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D2" w:rsidRDefault="00773961" w:rsidP="00F34CD2">
      <w:pPr>
        <w:widowControl/>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様式２</w:t>
      </w:r>
      <w:r w:rsidR="00F34CD2">
        <w:rPr>
          <w:rFonts w:ascii="ＭＳ 明朝" w:eastAsia="ＭＳ 明朝" w:hAnsi="ＭＳ 明朝" w:hint="eastAsia"/>
          <w:sz w:val="24"/>
          <w:szCs w:val="24"/>
        </w:rPr>
        <w:t>（</w:t>
      </w:r>
      <w:r w:rsidR="00F34CD2" w:rsidRPr="00F34CD2">
        <w:rPr>
          <w:rFonts w:ascii="ＭＳ 明朝" w:eastAsia="ＭＳ 明朝" w:hAnsi="ＭＳ 明朝" w:hint="eastAsia"/>
          <w:sz w:val="24"/>
          <w:szCs w:val="24"/>
        </w:rPr>
        <w:t>医療法第</w:t>
      </w:r>
      <w:r w:rsidR="00F34CD2" w:rsidRPr="00F34CD2">
        <w:rPr>
          <w:rFonts w:ascii="ＭＳ 明朝" w:eastAsia="ＭＳ 明朝" w:hAnsi="ＭＳ 明朝"/>
          <w:sz w:val="24"/>
          <w:szCs w:val="24"/>
        </w:rPr>
        <w:t>113条第１項の指定に係る業務</w:t>
      </w:r>
      <w:r w:rsidR="00F34CD2">
        <w:rPr>
          <w:rFonts w:ascii="ＭＳ 明朝" w:eastAsia="ＭＳ 明朝" w:hAnsi="ＭＳ 明朝" w:hint="eastAsia"/>
          <w:sz w:val="24"/>
          <w:szCs w:val="24"/>
        </w:rPr>
        <w:t>があることを証明する書類）</w:t>
      </w:r>
    </w:p>
    <w:p w:rsidR="00F34CD2" w:rsidRDefault="00F34CD2" w:rsidP="00F34CD2">
      <w:pPr>
        <w:widowControl/>
        <w:rPr>
          <w:rFonts w:ascii="ＭＳ 明朝" w:eastAsia="ＭＳ 明朝" w:hAnsi="ＭＳ 明朝"/>
          <w:sz w:val="24"/>
          <w:szCs w:val="24"/>
        </w:rPr>
      </w:pPr>
    </w:p>
    <w:tbl>
      <w:tblPr>
        <w:tblStyle w:val="a3"/>
        <w:tblW w:w="0" w:type="auto"/>
        <w:tblLook w:val="04A0" w:firstRow="1" w:lastRow="0" w:firstColumn="1" w:lastColumn="0" w:noHBand="0" w:noVBand="1"/>
      </w:tblPr>
      <w:tblGrid>
        <w:gridCol w:w="1696"/>
        <w:gridCol w:w="7592"/>
      </w:tblGrid>
      <w:tr w:rsidR="00F34CD2" w:rsidTr="00A451EF">
        <w:trPr>
          <w:trHeight w:val="558"/>
        </w:trPr>
        <w:tc>
          <w:tcPr>
            <w:tcW w:w="1696" w:type="dxa"/>
            <w:vAlign w:val="center"/>
          </w:tcPr>
          <w:p w:rsidR="00F34CD2" w:rsidRDefault="00F34CD2" w:rsidP="00A451EF">
            <w:pPr>
              <w:widowControl/>
              <w:jc w:val="center"/>
              <w:rPr>
                <w:rFonts w:ascii="ＭＳ 明朝" w:eastAsia="ＭＳ 明朝" w:hAnsi="ＭＳ 明朝"/>
                <w:sz w:val="24"/>
                <w:szCs w:val="24"/>
              </w:rPr>
            </w:pPr>
            <w:r>
              <w:rPr>
                <w:rFonts w:ascii="ＭＳ 明朝" w:eastAsia="ＭＳ 明朝" w:hAnsi="ＭＳ 明朝" w:hint="eastAsia"/>
                <w:sz w:val="24"/>
                <w:szCs w:val="24"/>
              </w:rPr>
              <w:t>医療機関名</w:t>
            </w:r>
          </w:p>
        </w:tc>
        <w:tc>
          <w:tcPr>
            <w:tcW w:w="7592" w:type="dxa"/>
            <w:vAlign w:val="center"/>
          </w:tcPr>
          <w:p w:rsidR="00F34CD2" w:rsidRDefault="00F34CD2" w:rsidP="00A451EF">
            <w:pPr>
              <w:widowControl/>
              <w:rPr>
                <w:rFonts w:ascii="ＭＳ 明朝" w:eastAsia="ＭＳ 明朝" w:hAnsi="ＭＳ 明朝"/>
                <w:sz w:val="24"/>
                <w:szCs w:val="24"/>
              </w:rPr>
            </w:pPr>
          </w:p>
        </w:tc>
      </w:tr>
    </w:tbl>
    <w:p w:rsidR="00F34CD2" w:rsidRDefault="00F34CD2" w:rsidP="00F34CD2">
      <w:pPr>
        <w:widowControl/>
        <w:rPr>
          <w:rFonts w:ascii="ＭＳ 明朝" w:eastAsia="ＭＳ 明朝" w:hAnsi="ＭＳ 明朝"/>
          <w:sz w:val="24"/>
          <w:szCs w:val="24"/>
        </w:rPr>
      </w:pPr>
    </w:p>
    <w:p w:rsidR="00F34CD2" w:rsidRPr="00232C34" w:rsidRDefault="00F34CD2" w:rsidP="00F34CD2">
      <w:pPr>
        <w:pStyle w:val="Default"/>
        <w:jc w:val="both"/>
        <w:rPr>
          <w:rFonts w:ascii="ＭＳ 明朝" w:eastAsia="ＭＳ 明朝" w:hAnsi="ＭＳ 明朝"/>
          <w:szCs w:val="23"/>
        </w:rPr>
      </w:pPr>
      <w:r>
        <w:rPr>
          <w:rFonts w:ascii="ＭＳ 明朝" w:eastAsia="ＭＳ 明朝" w:hAnsi="ＭＳ 明朝" w:hint="eastAsia"/>
        </w:rPr>
        <w:t>１．</w:t>
      </w:r>
      <w:r w:rsidRPr="00232C34">
        <w:rPr>
          <w:rFonts w:ascii="ＭＳ 明朝" w:eastAsia="ＭＳ 明朝" w:hAnsi="ＭＳ 明朝"/>
          <w:szCs w:val="23"/>
        </w:rPr>
        <w:t>医療法第113条第１項の指定に</w:t>
      </w:r>
      <w:r>
        <w:rPr>
          <w:rFonts w:ascii="ＭＳ 明朝" w:eastAsia="ＭＳ 明朝" w:hAnsi="ＭＳ 明朝" w:hint="eastAsia"/>
          <w:szCs w:val="23"/>
        </w:rPr>
        <w:t>係る</w:t>
      </w:r>
      <w:r w:rsidRPr="00232C34">
        <w:rPr>
          <w:rFonts w:ascii="ＭＳ 明朝" w:eastAsia="ＭＳ 明朝" w:hAnsi="ＭＳ 明朝"/>
          <w:szCs w:val="23"/>
        </w:rPr>
        <w:t>業務の内容（該当する条項を○で囲むこと。）</w:t>
      </w:r>
    </w:p>
    <w:p w:rsidR="00F34CD2" w:rsidRDefault="00F34CD2" w:rsidP="00F34CD2">
      <w:pPr>
        <w:autoSpaceDE w:val="0"/>
        <w:autoSpaceDN w:val="0"/>
        <w:adjustRightInd w:val="0"/>
        <w:spacing w:beforeLines="50" w:before="180"/>
        <w:ind w:leftChars="200" w:left="42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第１号</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救急医療</w:t>
      </w:r>
    </w:p>
    <w:p w:rsidR="00F34CD2" w:rsidRDefault="00F34CD2" w:rsidP="00F34CD2">
      <w:pPr>
        <w:autoSpaceDE w:val="0"/>
        <w:autoSpaceDN w:val="0"/>
        <w:adjustRightInd w:val="0"/>
        <w:ind w:leftChars="200" w:left="42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第２号</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居宅等における医療</w:t>
      </w:r>
    </w:p>
    <w:p w:rsidR="00F34CD2" w:rsidRDefault="00F34CD2" w:rsidP="00F34CD2">
      <w:pPr>
        <w:autoSpaceDE w:val="0"/>
        <w:autoSpaceDN w:val="0"/>
        <w:adjustRightInd w:val="0"/>
        <w:ind w:leftChars="200" w:left="42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第３号</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地域において当該病院又は診療所以外で提供することが困難な医療</w:t>
      </w:r>
    </w:p>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p>
    <w:p w:rsidR="00F34CD2" w:rsidRDefault="00F34CD2" w:rsidP="00F34CD2">
      <w:pPr>
        <w:autoSpaceDE w:val="0"/>
        <w:autoSpaceDN w:val="0"/>
        <w:adjustRightInd w:val="0"/>
        <w:ind w:leftChars="200" w:left="42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医師をやむを得ず長時間従事させる必要がある業務について記載すること。</w:t>
      </w:r>
    </w:p>
    <w:p w:rsidR="00F34CD2" w:rsidRDefault="00F34CD2" w:rsidP="00F34CD2">
      <w:pPr>
        <w:autoSpaceDE w:val="0"/>
        <w:autoSpaceDN w:val="0"/>
        <w:adjustRightInd w:val="0"/>
        <w:ind w:leftChars="200" w:left="660" w:hangingChars="100" w:hanging="24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長時間従事させる医師</w:t>
      </w:r>
      <w:r w:rsidR="00CC6B5F">
        <w:rPr>
          <w:rFonts w:ascii="ＭＳ 明朝" w:eastAsia="ＭＳ 明朝" w:hAnsi="ＭＳ 明朝" w:cs="Generic0-Regular" w:hint="eastAsia"/>
          <w:color w:val="000000"/>
          <w:kern w:val="0"/>
          <w:sz w:val="24"/>
          <w:szCs w:val="23"/>
        </w:rPr>
        <w:t>が</w:t>
      </w:r>
      <w:r>
        <w:rPr>
          <w:rFonts w:ascii="ＭＳ 明朝" w:eastAsia="ＭＳ 明朝" w:hAnsi="ＭＳ 明朝" w:cs="Generic0-Regular" w:hint="eastAsia"/>
          <w:color w:val="000000"/>
          <w:kern w:val="0"/>
          <w:sz w:val="24"/>
          <w:szCs w:val="23"/>
        </w:rPr>
        <w:t>複数おり、それらの医師が携わる医療が別々の場合は、複数選択すること。</w:t>
      </w:r>
    </w:p>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p>
    <w:p w:rsidR="001B27EF" w:rsidRDefault="001B27EF" w:rsidP="00414DAB">
      <w:pPr>
        <w:autoSpaceDE w:val="0"/>
        <w:autoSpaceDN w:val="0"/>
        <w:adjustRightInd w:val="0"/>
        <w:jc w:val="left"/>
        <w:rPr>
          <w:rFonts w:ascii="ＭＳ 明朝" w:eastAsia="ＭＳ 明朝" w:hAnsi="ＭＳ 明朝" w:cs="Generic0-Regular"/>
          <w:color w:val="000000"/>
          <w:kern w:val="0"/>
          <w:sz w:val="24"/>
          <w:szCs w:val="23"/>
        </w:rPr>
      </w:pPr>
    </w:p>
    <w:p w:rsidR="00F34CD2" w:rsidRDefault="001B27EF"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【業務内容が「第１号　救急医療」の場合</w:t>
      </w:r>
      <w:r w:rsidR="00CC6B5F">
        <w:rPr>
          <w:rFonts w:ascii="ＭＳ 明朝" w:eastAsia="ＭＳ 明朝" w:hAnsi="ＭＳ 明朝" w:cs="Generic0-Regular" w:hint="eastAsia"/>
          <w:color w:val="000000"/>
          <w:kern w:val="0"/>
          <w:sz w:val="24"/>
          <w:szCs w:val="23"/>
        </w:rPr>
        <w:t>に</w:t>
      </w:r>
      <w:r>
        <w:rPr>
          <w:rFonts w:ascii="ＭＳ 明朝" w:eastAsia="ＭＳ 明朝" w:hAnsi="ＭＳ 明朝" w:cs="Generic0-Regular" w:hint="eastAsia"/>
          <w:color w:val="000000"/>
          <w:kern w:val="0"/>
          <w:sz w:val="24"/>
          <w:szCs w:val="23"/>
        </w:rPr>
        <w:t>記載】</w:t>
      </w:r>
    </w:p>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２．</w:t>
      </w:r>
      <w:r w:rsidR="001B27EF">
        <w:rPr>
          <w:rFonts w:ascii="ＭＳ 明朝" w:eastAsia="ＭＳ 明朝" w:hAnsi="ＭＳ 明朝" w:cs="Generic0-Regular" w:hint="eastAsia"/>
          <w:color w:val="000000"/>
          <w:kern w:val="0"/>
          <w:sz w:val="24"/>
          <w:szCs w:val="23"/>
        </w:rPr>
        <w:t>年間救急車受入台数及び年間での夜間・休日・時間外入院件数</w:t>
      </w:r>
    </w:p>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　前年１～１２月実績を基本とする</w:t>
      </w:r>
    </w:p>
    <w:tbl>
      <w:tblPr>
        <w:tblStyle w:val="a3"/>
        <w:tblW w:w="0" w:type="auto"/>
        <w:tblInd w:w="279" w:type="dxa"/>
        <w:tblLook w:val="04A0" w:firstRow="1" w:lastRow="0" w:firstColumn="1" w:lastColumn="0" w:noHBand="0" w:noVBand="1"/>
      </w:tblPr>
      <w:tblGrid>
        <w:gridCol w:w="4365"/>
        <w:gridCol w:w="4644"/>
      </w:tblGrid>
      <w:tr w:rsidR="00F34CD2" w:rsidTr="00F34CD2">
        <w:tc>
          <w:tcPr>
            <w:tcW w:w="4365" w:type="dxa"/>
          </w:tcPr>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年間救急車受入台数</w:t>
            </w:r>
          </w:p>
        </w:tc>
        <w:tc>
          <w:tcPr>
            <w:tcW w:w="4644" w:type="dxa"/>
          </w:tcPr>
          <w:p w:rsidR="00F34CD2" w:rsidRDefault="001B27EF" w:rsidP="00F34CD2">
            <w:pPr>
              <w:autoSpaceDE w:val="0"/>
              <w:autoSpaceDN w:val="0"/>
              <w:adjustRightInd w:val="0"/>
              <w:jc w:val="righ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 xml:space="preserve">　</w:t>
            </w:r>
            <w:r w:rsidR="00F34CD2">
              <w:rPr>
                <w:rFonts w:ascii="ＭＳ 明朝" w:eastAsia="ＭＳ 明朝" w:hAnsi="ＭＳ 明朝" w:cs="Generic0-Regular" w:hint="eastAsia"/>
                <w:color w:val="000000"/>
                <w:kern w:val="0"/>
                <w:sz w:val="24"/>
                <w:szCs w:val="23"/>
              </w:rPr>
              <w:t>件</w:t>
            </w:r>
          </w:p>
        </w:tc>
      </w:tr>
      <w:tr w:rsidR="00F34CD2" w:rsidTr="00F34CD2">
        <w:tc>
          <w:tcPr>
            <w:tcW w:w="4365" w:type="dxa"/>
          </w:tcPr>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年間での夜間・休日・時間外入院件数</w:t>
            </w:r>
          </w:p>
        </w:tc>
        <w:tc>
          <w:tcPr>
            <w:tcW w:w="4644" w:type="dxa"/>
          </w:tcPr>
          <w:p w:rsidR="00F34CD2" w:rsidRDefault="001B27EF" w:rsidP="001B27EF">
            <w:pPr>
              <w:autoSpaceDE w:val="0"/>
              <w:autoSpaceDN w:val="0"/>
              <w:adjustRightInd w:val="0"/>
              <w:jc w:val="righ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件</w:t>
            </w:r>
          </w:p>
        </w:tc>
      </w:tr>
      <w:tr w:rsidR="00F34CD2" w:rsidTr="001B27EF">
        <w:trPr>
          <w:trHeight w:val="733"/>
        </w:trPr>
        <w:tc>
          <w:tcPr>
            <w:tcW w:w="4365" w:type="dxa"/>
            <w:vAlign w:val="center"/>
          </w:tcPr>
          <w:p w:rsidR="00F34CD2" w:rsidRDefault="00F34CD2" w:rsidP="001B27EF">
            <w:pPr>
              <w:autoSpaceDE w:val="0"/>
              <w:autoSpaceDN w:val="0"/>
              <w:adjustRightInd w:val="0"/>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備考</w:t>
            </w:r>
          </w:p>
        </w:tc>
        <w:tc>
          <w:tcPr>
            <w:tcW w:w="4644" w:type="dxa"/>
          </w:tcPr>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p>
        </w:tc>
      </w:tr>
    </w:tbl>
    <w:p w:rsidR="00F34CD2" w:rsidRDefault="00F34CD2" w:rsidP="00414DAB">
      <w:pPr>
        <w:autoSpaceDE w:val="0"/>
        <w:autoSpaceDN w:val="0"/>
        <w:adjustRightInd w:val="0"/>
        <w:jc w:val="left"/>
        <w:rPr>
          <w:rFonts w:ascii="ＭＳ 明朝" w:eastAsia="ＭＳ 明朝" w:hAnsi="ＭＳ 明朝" w:cs="Generic0-Regular"/>
          <w:color w:val="000000"/>
          <w:kern w:val="0"/>
          <w:sz w:val="24"/>
          <w:szCs w:val="23"/>
        </w:rPr>
      </w:pPr>
    </w:p>
    <w:p w:rsidR="001B27EF" w:rsidRDefault="001B27EF" w:rsidP="00414DAB">
      <w:pPr>
        <w:autoSpaceDE w:val="0"/>
        <w:autoSpaceDN w:val="0"/>
        <w:adjustRightInd w:val="0"/>
        <w:jc w:val="left"/>
        <w:rPr>
          <w:rFonts w:ascii="ＭＳ 明朝" w:eastAsia="ＭＳ 明朝" w:hAnsi="ＭＳ 明朝" w:cs="Generic0-Regular"/>
          <w:color w:val="000000"/>
          <w:kern w:val="0"/>
          <w:sz w:val="24"/>
          <w:szCs w:val="23"/>
        </w:rPr>
      </w:pPr>
    </w:p>
    <w:p w:rsidR="001B27EF" w:rsidRDefault="001B27EF" w:rsidP="001B27EF">
      <w:pPr>
        <w:autoSpaceDE w:val="0"/>
        <w:autoSpaceDN w:val="0"/>
        <w:adjustRightInd w:val="0"/>
        <w:ind w:left="240" w:hangingChars="100" w:hanging="24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３．地域に必要な医療提供体制確保のため、当該業務により医師をやむを得ず長時間従事させることが必要な理由</w:t>
      </w:r>
    </w:p>
    <w:tbl>
      <w:tblPr>
        <w:tblStyle w:val="a3"/>
        <w:tblW w:w="0" w:type="auto"/>
        <w:tblInd w:w="240" w:type="dxa"/>
        <w:tblLook w:val="04A0" w:firstRow="1" w:lastRow="0" w:firstColumn="1" w:lastColumn="0" w:noHBand="0" w:noVBand="1"/>
      </w:tblPr>
      <w:tblGrid>
        <w:gridCol w:w="9048"/>
      </w:tblGrid>
      <w:tr w:rsidR="001B27EF" w:rsidTr="00773961">
        <w:trPr>
          <w:trHeight w:val="4857"/>
        </w:trPr>
        <w:tc>
          <w:tcPr>
            <w:tcW w:w="9048" w:type="dxa"/>
          </w:tcPr>
          <w:p w:rsidR="001B27EF" w:rsidRDefault="001B27EF" w:rsidP="001B27EF">
            <w:pPr>
              <w:autoSpaceDE w:val="0"/>
              <w:autoSpaceDN w:val="0"/>
              <w:adjustRightInd w:val="0"/>
              <w:jc w:val="left"/>
              <w:rPr>
                <w:rFonts w:ascii="ＭＳ 明朝" w:eastAsia="ＭＳ 明朝" w:hAnsi="ＭＳ 明朝" w:cs="Generic0-Regular"/>
                <w:color w:val="000000"/>
                <w:kern w:val="0"/>
                <w:sz w:val="24"/>
                <w:szCs w:val="23"/>
              </w:rPr>
            </w:pPr>
          </w:p>
        </w:tc>
      </w:tr>
    </w:tbl>
    <w:p w:rsidR="00186BDA" w:rsidRDefault="00186BDA">
      <w:pPr>
        <w:widowControl/>
        <w:jc w:val="left"/>
        <w:rPr>
          <w:rFonts w:ascii="ＭＳ 明朝" w:eastAsia="ＭＳ 明朝" w:hAnsi="ＭＳ 明朝"/>
          <w:sz w:val="24"/>
          <w:szCs w:val="24"/>
        </w:rPr>
      </w:pPr>
    </w:p>
    <w:sectPr w:rsidR="00186BDA"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07134"/>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F799C"/>
    <w:rsid w:val="00F24879"/>
    <w:rsid w:val="00F304E6"/>
    <w:rsid w:val="00F34CD2"/>
    <w:rsid w:val="00F75904"/>
    <w:rsid w:val="00FB2E20"/>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A127E7"/>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0B29-9DB4-4D97-83A4-FF1231C5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47</cp:revision>
  <cp:lastPrinted>2023-04-19T07:15:00Z</cp:lastPrinted>
  <dcterms:created xsi:type="dcterms:W3CDTF">2022-11-29T01:26:00Z</dcterms:created>
  <dcterms:modified xsi:type="dcterms:W3CDTF">2023-04-20T05:59:00Z</dcterms:modified>
</cp:coreProperties>
</file>