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EB" w:rsidRDefault="00F67615" w:rsidP="00EB29EB">
      <w:pPr>
        <w:ind w:firstLineChars="600" w:firstLine="1235"/>
        <w:rPr>
          <w:b/>
          <w:sz w:val="22"/>
        </w:rPr>
      </w:pPr>
      <w:bookmarkStart w:id="0" w:name="_GoBack"/>
      <w:bookmarkEnd w:id="0"/>
      <w:r w:rsidRPr="00F67615">
        <w:rPr>
          <w:rFonts w:hint="eastAsia"/>
          <w:b/>
          <w:noProof/>
          <w:sz w:val="22"/>
        </w:rPr>
        <mc:AlternateContent>
          <mc:Choice Requires="wps">
            <w:drawing>
              <wp:anchor distT="0" distB="0" distL="114300" distR="114300" simplePos="0" relativeHeight="251659264" behindDoc="0" locked="0" layoutInCell="1" allowOverlap="1" wp14:anchorId="70815CC0" wp14:editId="2DD0370D">
                <wp:simplePos x="0" y="0"/>
                <wp:positionH relativeFrom="column">
                  <wp:posOffset>-9525</wp:posOffset>
                </wp:positionH>
                <wp:positionV relativeFrom="paragraph">
                  <wp:posOffset>-19050</wp:posOffset>
                </wp:positionV>
                <wp:extent cx="6143625" cy="2371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43625" cy="2371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BD389" id="正方形/長方形 1" o:spid="_x0000_s1026" style="position:absolute;left:0;text-align:left;margin-left:-.75pt;margin-top:-1.5pt;width:483.75pt;height:18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" filled="f" strokecolor="black [3213]" strokeweight=".5pt"/>
            </w:pict>
          </mc:Fallback>
        </mc:AlternateContent>
      </w:r>
      <w:r w:rsidR="008273DC">
        <w:rPr>
          <w:rFonts w:hint="eastAsia"/>
          <w:b/>
          <w:sz w:val="22"/>
        </w:rPr>
        <w:t>生活保護法</w:t>
      </w:r>
      <w:r w:rsidR="00772AB5" w:rsidRPr="00F67615">
        <w:rPr>
          <w:rFonts w:hint="eastAsia"/>
          <w:b/>
          <w:sz w:val="22"/>
        </w:rPr>
        <w:t>第</w:t>
      </w:r>
      <w:r w:rsidR="00772AB5" w:rsidRPr="00F67615">
        <w:rPr>
          <w:rFonts w:hint="eastAsia"/>
          <w:b/>
          <w:sz w:val="22"/>
        </w:rPr>
        <w:t>55</w:t>
      </w:r>
      <w:r w:rsidR="00772AB5" w:rsidRPr="00F67615">
        <w:rPr>
          <w:rFonts w:hint="eastAsia"/>
          <w:b/>
          <w:sz w:val="22"/>
        </w:rPr>
        <w:t>条第２項において準用する同法第</w:t>
      </w:r>
      <w:r w:rsidR="00772AB5" w:rsidRPr="00F67615">
        <w:rPr>
          <w:rFonts w:hint="eastAsia"/>
          <w:b/>
          <w:sz w:val="22"/>
        </w:rPr>
        <w:t>49</w:t>
      </w:r>
      <w:r w:rsidR="00772AB5" w:rsidRPr="00F67615">
        <w:rPr>
          <w:rFonts w:hint="eastAsia"/>
          <w:b/>
          <w:sz w:val="22"/>
        </w:rPr>
        <w:t>条の２第２項各号</w:t>
      </w:r>
    </w:p>
    <w:p w:rsidR="00E56247" w:rsidRPr="00F67615" w:rsidRDefault="00772AB5" w:rsidP="00F67615">
      <w:pPr>
        <w:ind w:firstLineChars="400" w:firstLine="824"/>
        <w:rPr>
          <w:b/>
          <w:sz w:val="22"/>
        </w:rPr>
      </w:pPr>
      <w:r w:rsidRPr="00F67615">
        <w:rPr>
          <w:rFonts w:hint="eastAsia"/>
          <w:b/>
          <w:sz w:val="22"/>
        </w:rPr>
        <w:t>（第１号、第４号ただし書、第７号及び第９号を除く。）に該当しない旨の誓約書</w:t>
      </w:r>
    </w:p>
    <w:p w:rsidR="00772AB5" w:rsidRPr="00F67615" w:rsidRDefault="00772AB5">
      <w:pPr>
        <w:rPr>
          <w:sz w:val="22"/>
        </w:rPr>
      </w:pPr>
    </w:p>
    <w:p w:rsidR="00772AB5" w:rsidRPr="00F67615" w:rsidRDefault="00772AB5">
      <w:pPr>
        <w:rPr>
          <w:sz w:val="20"/>
          <w:szCs w:val="20"/>
        </w:rPr>
      </w:pPr>
    </w:p>
    <w:p w:rsidR="00772AB5" w:rsidRPr="00F67615" w:rsidRDefault="00772AB5" w:rsidP="00F67615">
      <w:pPr>
        <w:ind w:firstLineChars="100" w:firstLine="185"/>
        <w:rPr>
          <w:sz w:val="20"/>
          <w:szCs w:val="20"/>
        </w:rPr>
      </w:pPr>
      <w:r w:rsidRPr="00F67615">
        <w:rPr>
          <w:rFonts w:hint="eastAsia"/>
          <w:sz w:val="20"/>
          <w:szCs w:val="20"/>
        </w:rPr>
        <w:t>島根県知事　様</w:t>
      </w:r>
    </w:p>
    <w:p w:rsidR="00772AB5" w:rsidRPr="00F67615" w:rsidRDefault="00772AB5">
      <w:pPr>
        <w:rPr>
          <w:sz w:val="20"/>
          <w:szCs w:val="20"/>
        </w:rPr>
      </w:pPr>
      <w:r w:rsidRPr="00F67615">
        <w:rPr>
          <w:rFonts w:hint="eastAsia"/>
          <w:sz w:val="20"/>
          <w:szCs w:val="20"/>
        </w:rPr>
        <w:t xml:space="preserve">　　　　　　　　　　　　　　　　　　　　　　　　　　　　　　　　</w:t>
      </w:r>
      <w:r w:rsidR="00F67615">
        <w:rPr>
          <w:rFonts w:hint="eastAsia"/>
          <w:sz w:val="20"/>
          <w:szCs w:val="20"/>
        </w:rPr>
        <w:t xml:space="preserve">　　　　</w:t>
      </w:r>
      <w:r w:rsidRPr="00F67615">
        <w:rPr>
          <w:rFonts w:hint="eastAsia"/>
          <w:sz w:val="20"/>
          <w:szCs w:val="20"/>
        </w:rPr>
        <w:t xml:space="preserve">　　</w:t>
      </w:r>
      <w:r w:rsidR="00EE3C68">
        <w:rPr>
          <w:rFonts w:hint="eastAsia"/>
          <w:sz w:val="20"/>
          <w:szCs w:val="20"/>
        </w:rPr>
        <w:t xml:space="preserve">　　</w:t>
      </w:r>
      <w:r w:rsidRPr="00F67615">
        <w:rPr>
          <w:rFonts w:hint="eastAsia"/>
          <w:sz w:val="20"/>
          <w:szCs w:val="20"/>
        </w:rPr>
        <w:t xml:space="preserve">　　年　　月　　日</w:t>
      </w:r>
    </w:p>
    <w:p w:rsidR="00772AB5" w:rsidRPr="00F67615" w:rsidRDefault="00772AB5">
      <w:pPr>
        <w:rPr>
          <w:sz w:val="20"/>
          <w:szCs w:val="20"/>
        </w:rPr>
      </w:pPr>
    </w:p>
    <w:p w:rsidR="00772AB5" w:rsidRPr="00F67615" w:rsidRDefault="00772AB5" w:rsidP="00F67615">
      <w:pPr>
        <w:ind w:left="185" w:hangingChars="100" w:hanging="185"/>
        <w:rPr>
          <w:sz w:val="20"/>
          <w:szCs w:val="20"/>
        </w:rPr>
      </w:pPr>
      <w:r w:rsidRPr="00F67615">
        <w:rPr>
          <w:rFonts w:hint="eastAsia"/>
          <w:sz w:val="20"/>
          <w:szCs w:val="20"/>
        </w:rPr>
        <w:t xml:space="preserve">　</w:t>
      </w:r>
      <w:r w:rsidR="00EB29EB">
        <w:rPr>
          <w:rFonts w:hint="eastAsia"/>
          <w:sz w:val="20"/>
          <w:szCs w:val="20"/>
        </w:rPr>
        <w:t xml:space="preserve">　</w:t>
      </w:r>
      <w:r w:rsidR="00EE3C68">
        <w:rPr>
          <w:rFonts w:hint="eastAsia"/>
          <w:sz w:val="20"/>
          <w:szCs w:val="20"/>
        </w:rPr>
        <w:t>次</w:t>
      </w:r>
      <w:r w:rsidRPr="00F67615">
        <w:rPr>
          <w:rFonts w:hint="eastAsia"/>
          <w:sz w:val="20"/>
          <w:szCs w:val="20"/>
        </w:rPr>
        <w:t>に掲げる生活保護法第</w:t>
      </w:r>
      <w:r w:rsidRPr="00F67615">
        <w:rPr>
          <w:rFonts w:hint="eastAsia"/>
          <w:sz w:val="20"/>
          <w:szCs w:val="20"/>
        </w:rPr>
        <w:t>55</w:t>
      </w:r>
      <w:r w:rsidRPr="00F67615">
        <w:rPr>
          <w:rFonts w:hint="eastAsia"/>
          <w:sz w:val="20"/>
          <w:szCs w:val="20"/>
        </w:rPr>
        <w:t>条第</w:t>
      </w:r>
      <w:r w:rsidRPr="00F67615">
        <w:rPr>
          <w:rFonts w:hint="eastAsia"/>
          <w:sz w:val="20"/>
          <w:szCs w:val="20"/>
        </w:rPr>
        <w:t>2</w:t>
      </w:r>
      <w:r w:rsidRPr="00F67615">
        <w:rPr>
          <w:rFonts w:hint="eastAsia"/>
          <w:sz w:val="20"/>
          <w:szCs w:val="20"/>
        </w:rPr>
        <w:t>項において準用する同法第</w:t>
      </w:r>
      <w:r w:rsidRPr="00F67615">
        <w:rPr>
          <w:rFonts w:hint="eastAsia"/>
          <w:sz w:val="20"/>
          <w:szCs w:val="20"/>
        </w:rPr>
        <w:t>49</w:t>
      </w:r>
      <w:r w:rsidRPr="00F67615">
        <w:rPr>
          <w:rFonts w:hint="eastAsia"/>
          <w:sz w:val="20"/>
          <w:szCs w:val="20"/>
        </w:rPr>
        <w:t>条の２第２項各号（第１号、第４号ただし書、第７号及び第９号を除く。）の規定に該当しないことを誓約します。</w:t>
      </w:r>
    </w:p>
    <w:p w:rsidR="00772AB5" w:rsidRPr="00F67615" w:rsidRDefault="00772AB5">
      <w:pPr>
        <w:rPr>
          <w:sz w:val="20"/>
          <w:szCs w:val="20"/>
        </w:rPr>
      </w:pPr>
    </w:p>
    <w:p w:rsidR="00772AB5" w:rsidRPr="00F67615" w:rsidRDefault="00772AB5">
      <w:pPr>
        <w:rPr>
          <w:sz w:val="20"/>
          <w:szCs w:val="20"/>
        </w:rPr>
      </w:pPr>
      <w:r w:rsidRPr="00F67615">
        <w:rPr>
          <w:rFonts w:hint="eastAsia"/>
          <w:sz w:val="20"/>
          <w:szCs w:val="20"/>
        </w:rPr>
        <w:t xml:space="preserve">　　　　　　　　　　　　　　　　　　　　　　　　住所</w:t>
      </w:r>
      <w:r w:rsidR="00EE3C68">
        <w:rPr>
          <w:rFonts w:hint="eastAsia"/>
          <w:sz w:val="20"/>
          <w:szCs w:val="20"/>
        </w:rPr>
        <w:t>（所在地）</w:t>
      </w:r>
    </w:p>
    <w:p w:rsidR="00772AB5" w:rsidRPr="00F67615" w:rsidRDefault="00772AB5">
      <w:pPr>
        <w:rPr>
          <w:sz w:val="20"/>
          <w:szCs w:val="20"/>
        </w:rPr>
      </w:pPr>
      <w:r w:rsidRPr="00F67615">
        <w:rPr>
          <w:rFonts w:hint="eastAsia"/>
          <w:sz w:val="20"/>
          <w:szCs w:val="20"/>
        </w:rPr>
        <w:t xml:space="preserve">　　　　　　　　　　　　　　　　　　　　　　　　氏</w:t>
      </w:r>
      <w:r w:rsidR="00EE3C68">
        <w:rPr>
          <w:rFonts w:hint="eastAsia"/>
          <w:sz w:val="20"/>
          <w:szCs w:val="20"/>
        </w:rPr>
        <w:t xml:space="preserve">　　　　</w:t>
      </w:r>
      <w:r w:rsidRPr="00F67615">
        <w:rPr>
          <w:rFonts w:hint="eastAsia"/>
          <w:sz w:val="20"/>
          <w:szCs w:val="20"/>
        </w:rPr>
        <w:t xml:space="preserve">名　　　　　　　　　　　　　　　　　　　</w:t>
      </w:r>
      <w:r w:rsidR="00D7114B">
        <w:rPr>
          <w:sz w:val="20"/>
          <w:szCs w:val="20"/>
        </w:rPr>
        <w:fldChar w:fldCharType="begin"/>
      </w:r>
      <w:r w:rsidR="00D7114B">
        <w:rPr>
          <w:sz w:val="20"/>
          <w:szCs w:val="20"/>
        </w:rPr>
        <w:instrText xml:space="preserve"> </w:instrText>
      </w:r>
      <w:r w:rsidR="00D7114B">
        <w:rPr>
          <w:rFonts w:hint="eastAsia"/>
          <w:sz w:val="20"/>
          <w:szCs w:val="20"/>
        </w:rPr>
        <w:instrText>eq \o\ac(</w:instrText>
      </w:r>
      <w:r w:rsidR="00D7114B">
        <w:rPr>
          <w:rFonts w:hint="eastAsia"/>
          <w:sz w:val="20"/>
          <w:szCs w:val="20"/>
        </w:rPr>
        <w:instrText>○</w:instrText>
      </w:r>
      <w:r w:rsidR="00D7114B">
        <w:rPr>
          <w:rFonts w:hint="eastAsia"/>
          <w:sz w:val="20"/>
          <w:szCs w:val="20"/>
        </w:rPr>
        <w:instrText>,</w:instrText>
      </w:r>
      <w:r w:rsidR="00D7114B" w:rsidRPr="00D7114B">
        <w:rPr>
          <w:rFonts w:ascii="ＭＳ 明朝" w:hint="eastAsia"/>
          <w:position w:val="1"/>
          <w:sz w:val="14"/>
          <w:szCs w:val="20"/>
        </w:rPr>
        <w:instrText>印</w:instrText>
      </w:r>
      <w:r w:rsidR="00D7114B">
        <w:rPr>
          <w:rFonts w:hint="eastAsia"/>
          <w:sz w:val="20"/>
          <w:szCs w:val="20"/>
        </w:rPr>
        <w:instrText>)</w:instrText>
      </w:r>
      <w:r w:rsidR="00D7114B">
        <w:rPr>
          <w:sz w:val="20"/>
          <w:szCs w:val="20"/>
        </w:rPr>
        <w:fldChar w:fldCharType="end"/>
      </w:r>
    </w:p>
    <w:p w:rsidR="00772AB5" w:rsidRDefault="00772AB5"/>
    <w:p w:rsidR="00EB29EB" w:rsidRPr="00EB29EB" w:rsidRDefault="00EB29EB">
      <w:pPr>
        <w:rPr>
          <w:sz w:val="18"/>
          <w:szCs w:val="18"/>
        </w:rPr>
      </w:pPr>
      <w:r w:rsidRPr="00EB29EB">
        <w:rPr>
          <w:rFonts w:hint="eastAsia"/>
          <w:b/>
          <w:noProof/>
          <w:sz w:val="18"/>
          <w:szCs w:val="18"/>
        </w:rPr>
        <mc:AlternateContent>
          <mc:Choice Requires="wps">
            <w:drawing>
              <wp:anchor distT="0" distB="0" distL="114300" distR="114300" simplePos="0" relativeHeight="251661312" behindDoc="0" locked="0" layoutInCell="1" allowOverlap="1" wp14:anchorId="322A8AB0" wp14:editId="25175A94">
                <wp:simplePos x="0" y="0"/>
                <wp:positionH relativeFrom="column">
                  <wp:posOffset>-9525</wp:posOffset>
                </wp:positionH>
                <wp:positionV relativeFrom="paragraph">
                  <wp:posOffset>34925</wp:posOffset>
                </wp:positionV>
                <wp:extent cx="6143625" cy="6524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43625" cy="65246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7B2B27" id="正方形/長方形 2" o:spid="_x0000_s1026" style="position:absolute;left:0;text-align:left;margin-left:-.75pt;margin-top:2.75pt;width:483.75pt;height:51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" filled="f" strokecolor="windowText" strokeweight=".5pt"/>
            </w:pict>
          </mc:Fallback>
        </mc:AlternateContent>
      </w:r>
    </w:p>
    <w:p w:rsidR="00F67615" w:rsidRPr="00EB29EB" w:rsidRDefault="00F67615">
      <w:pPr>
        <w:rPr>
          <w:sz w:val="18"/>
          <w:szCs w:val="18"/>
        </w:rPr>
      </w:pPr>
      <w:r w:rsidRPr="00EB29EB">
        <w:rPr>
          <w:rFonts w:hint="eastAsia"/>
          <w:sz w:val="18"/>
          <w:szCs w:val="18"/>
        </w:rPr>
        <w:t>（誓約項目）</w:t>
      </w:r>
    </w:p>
    <w:p w:rsidR="00F67615" w:rsidRPr="00EB29EB" w:rsidRDefault="00F67615" w:rsidP="00EB29EB">
      <w:pPr>
        <w:ind w:left="165" w:hangingChars="100" w:hanging="165"/>
        <w:rPr>
          <w:sz w:val="18"/>
          <w:szCs w:val="18"/>
        </w:rPr>
      </w:pPr>
      <w:r w:rsidRPr="00EB29EB">
        <w:rPr>
          <w:rFonts w:hint="eastAsia"/>
          <w:sz w:val="18"/>
          <w:szCs w:val="18"/>
        </w:rPr>
        <w:t xml:space="preserve">　</w:t>
      </w:r>
      <w:r w:rsidR="00EB29EB">
        <w:rPr>
          <w:rFonts w:hint="eastAsia"/>
          <w:sz w:val="18"/>
          <w:szCs w:val="18"/>
        </w:rPr>
        <w:t xml:space="preserve">　</w:t>
      </w:r>
      <w:r w:rsidRPr="00EB29EB">
        <w:rPr>
          <w:rFonts w:hint="eastAsia"/>
          <w:sz w:val="18"/>
          <w:szCs w:val="18"/>
        </w:rPr>
        <w:t>生活保護法第</w:t>
      </w:r>
      <w:r w:rsidRPr="00EB29EB">
        <w:rPr>
          <w:rFonts w:hint="eastAsia"/>
          <w:sz w:val="18"/>
          <w:szCs w:val="18"/>
        </w:rPr>
        <w:t>55</w:t>
      </w:r>
      <w:r w:rsidRPr="00EB29EB">
        <w:rPr>
          <w:rFonts w:hint="eastAsia"/>
          <w:sz w:val="18"/>
          <w:szCs w:val="18"/>
        </w:rPr>
        <w:t>条第２項において準用する同法第</w:t>
      </w:r>
      <w:r w:rsidRPr="00EB29EB">
        <w:rPr>
          <w:rFonts w:hint="eastAsia"/>
          <w:sz w:val="18"/>
          <w:szCs w:val="18"/>
        </w:rPr>
        <w:t>49</w:t>
      </w:r>
      <w:r w:rsidRPr="00EB29EB">
        <w:rPr>
          <w:rFonts w:hint="eastAsia"/>
          <w:sz w:val="18"/>
          <w:szCs w:val="18"/>
        </w:rPr>
        <w:t>条の２第２項各号（第１号、第４号ただし書、第７号及び第９号を除く。）の規定</w:t>
      </w:r>
      <w:r w:rsidR="00EB29EB">
        <w:rPr>
          <w:rFonts w:hint="eastAsia"/>
          <w:sz w:val="18"/>
          <w:szCs w:val="18"/>
        </w:rPr>
        <w:t>関係</w:t>
      </w:r>
    </w:p>
    <w:p w:rsidR="00F67615" w:rsidRDefault="00D7114B">
      <w:pPr>
        <w:rPr>
          <w:sz w:val="18"/>
          <w:szCs w:val="18"/>
        </w:rPr>
      </w:pPr>
      <w:r>
        <w:rPr>
          <w:rFonts w:hint="eastAsia"/>
          <w:sz w:val="18"/>
          <w:szCs w:val="18"/>
        </w:rPr>
        <w:t xml:space="preserve">　１　</w:t>
      </w:r>
      <w:r w:rsidR="00EB29EB">
        <w:rPr>
          <w:rFonts w:hint="eastAsia"/>
          <w:sz w:val="18"/>
          <w:szCs w:val="18"/>
        </w:rPr>
        <w:t>第２号関係</w:t>
      </w:r>
    </w:p>
    <w:p w:rsidR="00D96DC6" w:rsidRDefault="00EB29EB" w:rsidP="00D96DC6">
      <w:pPr>
        <w:ind w:left="165" w:hangingChars="100" w:hanging="165"/>
        <w:rPr>
          <w:rFonts w:asciiTheme="minorEastAsia" w:hAnsiTheme="minorEastAsia" w:cs="ＭＳ明朝"/>
          <w:kern w:val="0"/>
          <w:sz w:val="18"/>
          <w:szCs w:val="18"/>
        </w:rPr>
      </w:pPr>
      <w:r>
        <w:rPr>
          <w:rFonts w:hint="eastAsia"/>
          <w:sz w:val="18"/>
          <w:szCs w:val="18"/>
        </w:rPr>
        <w:t xml:space="preserve">　　指定を受けようとする助産師又は施術者（以下「申請者」という。）が、禁錮以上の刑に処せられ、</w:t>
      </w:r>
      <w:r w:rsidR="00D96DC6" w:rsidRPr="00D96DC6">
        <w:rPr>
          <w:rFonts w:asciiTheme="minorEastAsia" w:hAnsiTheme="minorEastAsia" w:cs="ＭＳ明朝" w:hint="eastAsia"/>
          <w:kern w:val="0"/>
          <w:sz w:val="18"/>
          <w:szCs w:val="18"/>
        </w:rPr>
        <w:t>その執行を終わり、又は執行を受けることがなくなった日を経過しない者であること。</w:t>
      </w:r>
    </w:p>
    <w:p w:rsidR="00D96DC6" w:rsidRPr="00D96DC6" w:rsidRDefault="00D96DC6" w:rsidP="00D96DC6">
      <w:pPr>
        <w:ind w:left="165" w:hangingChars="100" w:hanging="165"/>
        <w:rPr>
          <w:rFonts w:asciiTheme="minorEastAsia" w:hAnsiTheme="minorEastAsia" w:cs="ＭＳ明朝"/>
          <w:kern w:val="0"/>
          <w:sz w:val="18"/>
          <w:szCs w:val="18"/>
        </w:rPr>
      </w:pPr>
    </w:p>
    <w:p w:rsidR="00D96DC6" w:rsidRPr="00D96DC6" w:rsidRDefault="00D96DC6" w:rsidP="00D96DC6">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２</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第３号関係</w:t>
      </w:r>
    </w:p>
    <w:p w:rsidR="00D96DC6" w:rsidRDefault="00D96DC6" w:rsidP="00D96DC6">
      <w:pPr>
        <w:autoSpaceDE w:val="0"/>
        <w:autoSpaceDN w:val="0"/>
        <w:adjustRightInd w:val="0"/>
        <w:ind w:firstLineChars="200" w:firstLine="330"/>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申請者が、生活保護法その他国民の保健医療若しくは福祉に関する法律で政令で定めるもの（※）</w:t>
      </w:r>
      <w:r w:rsidR="00D7114B">
        <w:rPr>
          <w:rFonts w:asciiTheme="minorEastAsia" w:hAnsiTheme="minorEastAsia" w:cs="ＭＳ明朝" w:hint="eastAsia"/>
          <w:kern w:val="0"/>
          <w:sz w:val="18"/>
          <w:szCs w:val="18"/>
        </w:rPr>
        <w:t>の規定</w:t>
      </w:r>
      <w:r w:rsidRPr="00D96DC6">
        <w:rPr>
          <w:rFonts w:asciiTheme="minorEastAsia" w:hAnsiTheme="minorEastAsia" w:cs="ＭＳ明朝" w:hint="eastAsia"/>
          <w:kern w:val="0"/>
          <w:sz w:val="18"/>
          <w:szCs w:val="18"/>
        </w:rPr>
        <w:t>により罰金の刑に</w:t>
      </w:r>
    </w:p>
    <w:p w:rsidR="00D96DC6" w:rsidRDefault="00D96DC6" w:rsidP="00D96DC6">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処せられ、その執行を終わり、又は執行を受けることがなくなるまでの者であること。</w:t>
      </w:r>
    </w:p>
    <w:p w:rsidR="00D96DC6" w:rsidRP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w:t>
      </w:r>
      <w:r w:rsidRPr="00D96DC6">
        <w:rPr>
          <w:rFonts w:asciiTheme="minorEastAsia" w:hAnsiTheme="minorEastAsia" w:cs="ＭＳ明朝"/>
          <w:kern w:val="0"/>
          <w:sz w:val="18"/>
          <w:szCs w:val="18"/>
        </w:rPr>
        <w:t xml:space="preserve"> </w:t>
      </w:r>
      <w:r w:rsidR="00D7114B">
        <w:rPr>
          <w:rFonts w:asciiTheme="minorEastAsia" w:hAnsiTheme="minorEastAsia" w:cs="ＭＳ明朝" w:hint="eastAsia"/>
          <w:kern w:val="0"/>
          <w:sz w:val="18"/>
          <w:szCs w:val="18"/>
        </w:rPr>
        <w:t>国民の保健</w:t>
      </w:r>
      <w:r w:rsidRPr="00D96DC6">
        <w:rPr>
          <w:rFonts w:asciiTheme="minorEastAsia" w:hAnsiTheme="minorEastAsia" w:cs="ＭＳ明朝" w:hint="eastAsia"/>
          <w:kern w:val="0"/>
          <w:sz w:val="18"/>
          <w:szCs w:val="18"/>
        </w:rPr>
        <w:t>医療若しくは福祉に関する法律で政令で定めるもの</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(1) 児童福祉法（昭和22 年法律第164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(2) あん摩マツサージ指圧師、はり師、きゆう師等に関する法律（昭和22 年法律第217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(3) 栄養士法（昭和22 年法律第245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(4) 医師法（昭和23 年法律第201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(5) 歯科医師法（昭和23 年法律第202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(6) 保健師助産師看護師法（昭和23 年法律第203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(7) 歯科衛生士法（昭和23 年法律第204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(8) 医療法（昭和23 年法律第205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(9) 身体障害者福祉法（昭和24 年法律第283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(10)精神保健及び精神障害者福祉に関する法律（昭和25 年法律第123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(11) 社会福祉法（昭和26 年法律第45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(12) 医薬品、医療機器等の品質、有効性及び安全性の確保等に関する法律（昭和35 年法律第145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(13) 薬剤師法（昭和35 年法律第146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(14) 老人福祉法（昭和38 年法律第133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(15) 理学療法士及び作業療法士法（昭和40 年法律第137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 xml:space="preserve">(16) 柔道整復師法（昭和45 年法律第19 号）　</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(17) 社会福祉士及び介護福祉士法（昭和62 年法律第30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(18) 義肢装具士法（昭和62 年法律第61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(19) 介護保険法（平成9 年法律第123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(20) 精神保健福祉士法（平成9 年法律第131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(21) 言語聴覚士法（平成9 年法律第132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(22) 障害者の日常生活及び社会生活を総合的に支援するための法律（平成17 年法律第123 号）</w:t>
      </w:r>
    </w:p>
    <w:p w:rsidR="00436C57"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(23) 高齢者虐待の防止、高齢者の養護者に対する支援等に関する法律（平成17 年法律第124 号）</w:t>
      </w:r>
    </w:p>
    <w:p w:rsidR="00436C57" w:rsidRPr="00F16DDE" w:rsidRDefault="00436C57" w:rsidP="00436C57">
      <w:pPr>
        <w:autoSpaceDE w:val="0"/>
        <w:autoSpaceDN w:val="0"/>
        <w:adjustRightInd w:val="0"/>
        <w:ind w:firstLineChars="200" w:firstLine="331"/>
        <w:jc w:val="left"/>
        <w:rPr>
          <w:rFonts w:asciiTheme="minorEastAsia" w:hAnsiTheme="minorEastAsia" w:cs="ＭＳ明朝"/>
          <w:kern w:val="0"/>
          <w:sz w:val="18"/>
          <w:szCs w:val="18"/>
        </w:rPr>
      </w:pPr>
      <w:r w:rsidRPr="00F16DDE">
        <w:rPr>
          <w:rFonts w:hint="eastAsia"/>
          <w:b/>
          <w:noProof/>
          <w:sz w:val="18"/>
          <w:szCs w:val="18"/>
        </w:rPr>
        <w:lastRenderedPageBreak/>
        <mc:AlternateContent>
          <mc:Choice Requires="wps">
            <w:drawing>
              <wp:anchor distT="0" distB="0" distL="114300" distR="114300" simplePos="0" relativeHeight="251665408" behindDoc="0" locked="0" layoutInCell="1" allowOverlap="1" wp14:anchorId="3B4E395C" wp14:editId="42FB489A">
                <wp:simplePos x="0" y="0"/>
                <wp:positionH relativeFrom="column">
                  <wp:posOffset>-9525</wp:posOffset>
                </wp:positionH>
                <wp:positionV relativeFrom="paragraph">
                  <wp:posOffset>-38100</wp:posOffset>
                </wp:positionV>
                <wp:extent cx="6219825" cy="51625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219825" cy="5162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929C3" id="正方形/長方形 4" o:spid="_x0000_s1026" style="position:absolute;left:0;text-align:left;margin-left:-.75pt;margin-top:-3pt;width:489.75pt;height:4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" filled="f" strokecolor="windowText" strokeweight=".5pt"/>
            </w:pict>
          </mc:Fallback>
        </mc:AlternateContent>
      </w:r>
      <w:r w:rsidRPr="00F16DDE">
        <w:rPr>
          <w:rFonts w:asciiTheme="minorEastAsia" w:hAnsiTheme="minorEastAsia" w:cs="ＭＳ明朝" w:hint="eastAsia"/>
          <w:kern w:val="0"/>
          <w:sz w:val="18"/>
          <w:szCs w:val="18"/>
        </w:rPr>
        <w:t>(24) 就学前の子どもに関する教育、保育等の総合的な提供の推進に関する法律（平成18年法律第77号）</w:t>
      </w:r>
    </w:p>
    <w:p w:rsidR="00436C57" w:rsidRPr="00E15C38"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sidRPr="00F16DDE">
        <w:rPr>
          <w:rFonts w:asciiTheme="minorEastAsia" w:hAnsiTheme="minorEastAsia" w:cs="ＭＳ明朝" w:hint="eastAsia"/>
          <w:kern w:val="0"/>
          <w:sz w:val="18"/>
          <w:szCs w:val="18"/>
        </w:rPr>
        <w:t>(25) 障害者虐待の防止、障害者</w:t>
      </w:r>
      <w:r w:rsidRPr="00E15C38">
        <w:rPr>
          <w:rFonts w:asciiTheme="minorEastAsia" w:hAnsiTheme="minorEastAsia" w:cs="ＭＳ明朝" w:hint="eastAsia"/>
          <w:kern w:val="0"/>
          <w:sz w:val="18"/>
          <w:szCs w:val="18"/>
        </w:rPr>
        <w:t>の養護者に対する支援等に関する法律（平成23 年法律第79 号）</w:t>
      </w:r>
    </w:p>
    <w:p w:rsidR="00436C57" w:rsidRPr="00E15C38"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sidRPr="00E15C38">
        <w:rPr>
          <w:rFonts w:asciiTheme="minorEastAsia" w:hAnsiTheme="minorEastAsia" w:cs="ＭＳ明朝" w:hint="eastAsia"/>
          <w:kern w:val="0"/>
          <w:sz w:val="18"/>
          <w:szCs w:val="18"/>
        </w:rPr>
        <w:t>(26) 子ども・子育て支援法（平成24年法律第65号）</w:t>
      </w:r>
    </w:p>
    <w:p w:rsidR="00436C57" w:rsidRPr="00E15C38" w:rsidRDefault="00436C57" w:rsidP="00436C57">
      <w:pPr>
        <w:autoSpaceDE w:val="0"/>
        <w:autoSpaceDN w:val="0"/>
        <w:adjustRightInd w:val="0"/>
        <w:ind w:firstLineChars="200" w:firstLine="330"/>
        <w:jc w:val="left"/>
        <w:rPr>
          <w:rFonts w:asciiTheme="minorEastAsia" w:hAnsiTheme="minorEastAsia" w:cs="ＭＳ明朝"/>
          <w:kern w:val="0"/>
          <w:sz w:val="18"/>
          <w:szCs w:val="18"/>
        </w:rPr>
      </w:pPr>
      <w:r w:rsidRPr="00E15C38">
        <w:rPr>
          <w:rFonts w:asciiTheme="minorEastAsia" w:hAnsiTheme="minorEastAsia" w:cs="ＭＳ明朝" w:hint="eastAsia"/>
          <w:kern w:val="0"/>
          <w:sz w:val="18"/>
          <w:szCs w:val="18"/>
        </w:rPr>
        <w:t>(27) 再生医療等の安全性の確保等に関する法律（平成25年法律第85号）</w:t>
      </w:r>
    </w:p>
    <w:p w:rsidR="00E40157" w:rsidRPr="00E15C38" w:rsidRDefault="00E40157" w:rsidP="00E40157">
      <w:pPr>
        <w:autoSpaceDE w:val="0"/>
        <w:autoSpaceDN w:val="0"/>
        <w:adjustRightInd w:val="0"/>
        <w:ind w:firstLineChars="100" w:firstLine="165"/>
        <w:jc w:val="left"/>
        <w:rPr>
          <w:rFonts w:asciiTheme="minorEastAsia" w:hAnsiTheme="minorEastAsia" w:cs="ＭＳ明朝"/>
          <w:kern w:val="0"/>
          <w:sz w:val="18"/>
          <w:szCs w:val="18"/>
        </w:rPr>
      </w:pPr>
      <w:r w:rsidRPr="00E15C38">
        <w:rPr>
          <w:rFonts w:asciiTheme="minorEastAsia" w:hAnsiTheme="minorEastAsia" w:cs="ＭＳ明朝" w:hint="eastAsia"/>
          <w:kern w:val="0"/>
          <w:sz w:val="18"/>
          <w:szCs w:val="18"/>
        </w:rPr>
        <w:t xml:space="preserve">　(28) 国家戦略特別区域法（平成25年法律第107号。第12条の4第15項及び第17項から第19項までの規定に限る。）</w:t>
      </w:r>
    </w:p>
    <w:p w:rsidR="00E40157" w:rsidRPr="00E15C38" w:rsidRDefault="00E40157" w:rsidP="00E40157">
      <w:pPr>
        <w:autoSpaceDE w:val="0"/>
        <w:autoSpaceDN w:val="0"/>
        <w:adjustRightInd w:val="0"/>
        <w:ind w:firstLineChars="200" w:firstLine="330"/>
        <w:jc w:val="left"/>
        <w:rPr>
          <w:rFonts w:asciiTheme="minorEastAsia" w:hAnsiTheme="minorEastAsia" w:cs="ＭＳ明朝"/>
          <w:kern w:val="0"/>
          <w:sz w:val="18"/>
          <w:szCs w:val="18"/>
        </w:rPr>
      </w:pPr>
      <w:r w:rsidRPr="00E15C38">
        <w:rPr>
          <w:rFonts w:asciiTheme="minorEastAsia" w:hAnsiTheme="minorEastAsia" w:cs="ＭＳ明朝" w:hint="eastAsia"/>
          <w:kern w:val="0"/>
          <w:sz w:val="18"/>
          <w:szCs w:val="18"/>
        </w:rPr>
        <w:t>(29)難病の患者に対する医療等に関する法律（平成26年法律第50号）</w:t>
      </w:r>
    </w:p>
    <w:p w:rsidR="00E40157" w:rsidRPr="00E15C38" w:rsidRDefault="00E40157" w:rsidP="00E40157">
      <w:pPr>
        <w:autoSpaceDE w:val="0"/>
        <w:autoSpaceDN w:val="0"/>
        <w:adjustRightInd w:val="0"/>
        <w:ind w:firstLineChars="100" w:firstLine="165"/>
        <w:jc w:val="left"/>
        <w:rPr>
          <w:rFonts w:asciiTheme="minorEastAsia" w:hAnsiTheme="minorEastAsia" w:cs="ＭＳ明朝"/>
          <w:kern w:val="0"/>
          <w:sz w:val="18"/>
          <w:szCs w:val="18"/>
        </w:rPr>
      </w:pPr>
      <w:r w:rsidRPr="00E15C38">
        <w:rPr>
          <w:rFonts w:asciiTheme="minorEastAsia" w:hAnsiTheme="minorEastAsia" w:cs="ＭＳ明朝" w:hint="eastAsia"/>
          <w:kern w:val="0"/>
          <w:sz w:val="18"/>
          <w:szCs w:val="18"/>
        </w:rPr>
        <w:t xml:space="preserve">　(30)</w:t>
      </w:r>
      <w:r w:rsidR="00D90875" w:rsidRPr="00E15C38">
        <w:rPr>
          <w:rFonts w:asciiTheme="minorEastAsia" w:hAnsiTheme="minorEastAsia" w:cs="ＭＳ明朝" w:hint="eastAsia"/>
          <w:kern w:val="0"/>
          <w:sz w:val="18"/>
          <w:szCs w:val="18"/>
        </w:rPr>
        <w:t>公認心理師</w:t>
      </w:r>
      <w:r w:rsidRPr="00E15C38">
        <w:rPr>
          <w:rFonts w:asciiTheme="minorEastAsia" w:hAnsiTheme="minorEastAsia" w:cs="ＭＳ明朝" w:hint="eastAsia"/>
          <w:kern w:val="0"/>
          <w:sz w:val="18"/>
          <w:szCs w:val="18"/>
        </w:rPr>
        <w:t>法（平成27年法律第68号）</w:t>
      </w:r>
    </w:p>
    <w:p w:rsidR="00436C57" w:rsidRDefault="00436C57" w:rsidP="00132733">
      <w:pPr>
        <w:autoSpaceDE w:val="0"/>
        <w:autoSpaceDN w:val="0"/>
        <w:adjustRightInd w:val="0"/>
        <w:ind w:firstLineChars="100" w:firstLine="165"/>
        <w:jc w:val="left"/>
        <w:rPr>
          <w:rFonts w:asciiTheme="minorEastAsia" w:hAnsiTheme="minorEastAsia" w:cs="ＭＳ明朝"/>
          <w:kern w:val="0"/>
          <w:sz w:val="18"/>
          <w:szCs w:val="18"/>
        </w:rPr>
      </w:pPr>
    </w:p>
    <w:p w:rsidR="00D96DC6" w:rsidRPr="00D96DC6" w:rsidRDefault="00D96DC6" w:rsidP="00436C57">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３</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第４号関係</w:t>
      </w:r>
    </w:p>
    <w:p w:rsidR="00EE3C68" w:rsidRDefault="00D96DC6" w:rsidP="00132733">
      <w:pPr>
        <w:autoSpaceDE w:val="0"/>
        <w:autoSpaceDN w:val="0"/>
        <w:adjustRightInd w:val="0"/>
        <w:ind w:leftChars="100" w:left="195"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申請者が、生活保護法の規定により指定医療機関の指定を取り消され、その取消しの日から起算して５年を経過しない者で</w:t>
      </w:r>
    </w:p>
    <w:p w:rsidR="00D96DC6" w:rsidRPr="00D96DC6" w:rsidRDefault="00D96DC6" w:rsidP="00EE3C68">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あること。</w:t>
      </w:r>
    </w:p>
    <w:p w:rsidR="00574611" w:rsidRDefault="00574611" w:rsidP="00D96DC6">
      <w:pPr>
        <w:autoSpaceDE w:val="0"/>
        <w:autoSpaceDN w:val="0"/>
        <w:adjustRightInd w:val="0"/>
        <w:jc w:val="left"/>
        <w:rPr>
          <w:rFonts w:asciiTheme="minorEastAsia" w:hAnsiTheme="minorEastAsia" w:cs="ＭＳ明朝"/>
          <w:kern w:val="0"/>
          <w:sz w:val="18"/>
          <w:szCs w:val="18"/>
        </w:rPr>
      </w:pPr>
    </w:p>
    <w:p w:rsidR="00D96DC6" w:rsidRP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４</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第５号関係</w:t>
      </w:r>
    </w:p>
    <w:p w:rsidR="00EE3C68" w:rsidRDefault="00D96DC6" w:rsidP="00574611">
      <w:pPr>
        <w:autoSpaceDE w:val="0"/>
        <w:autoSpaceDN w:val="0"/>
        <w:adjustRightInd w:val="0"/>
        <w:ind w:leftChars="100" w:left="195"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申請者が、生活保護法の規定による指定の取消しの処分に係る行政手続法（平成５年法律第</w:t>
      </w:r>
      <w:r w:rsidRPr="00D96DC6">
        <w:rPr>
          <w:rFonts w:asciiTheme="minorEastAsia" w:hAnsiTheme="minorEastAsia" w:cs="ＭＳ明朝"/>
          <w:kern w:val="0"/>
          <w:sz w:val="18"/>
          <w:szCs w:val="18"/>
        </w:rPr>
        <w:t xml:space="preserve">88 </w:t>
      </w:r>
      <w:r w:rsidRPr="00D96DC6">
        <w:rPr>
          <w:rFonts w:asciiTheme="minorEastAsia" w:hAnsiTheme="minorEastAsia" w:cs="ＭＳ明朝" w:hint="eastAsia"/>
          <w:kern w:val="0"/>
          <w:sz w:val="18"/>
          <w:szCs w:val="18"/>
        </w:rPr>
        <w:t>号）第</w:t>
      </w:r>
      <w:r w:rsidRPr="00D96DC6">
        <w:rPr>
          <w:rFonts w:asciiTheme="minorEastAsia" w:hAnsiTheme="minorEastAsia" w:cs="ＭＳ明朝"/>
          <w:kern w:val="0"/>
          <w:sz w:val="18"/>
          <w:szCs w:val="18"/>
        </w:rPr>
        <w:t xml:space="preserve">15 </w:t>
      </w:r>
      <w:r w:rsidRPr="00D96DC6">
        <w:rPr>
          <w:rFonts w:asciiTheme="minorEastAsia" w:hAnsiTheme="minorEastAsia" w:cs="ＭＳ明朝" w:hint="eastAsia"/>
          <w:kern w:val="0"/>
          <w:sz w:val="18"/>
          <w:szCs w:val="18"/>
        </w:rPr>
        <w:t>条の規定による</w:t>
      </w:r>
    </w:p>
    <w:p w:rsidR="00EE3C68"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通知があった日から当該処分をする日又は処分をしないことを決定する日までの間に生活保護法の規定による指定の辞退の申</w:t>
      </w:r>
    </w:p>
    <w:p w:rsidR="00EE3C68"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出をした者（当該指定の辞退について相当の理由がある者を除く。）で、当該申出の日から起算して５年を経過しないもので</w:t>
      </w:r>
    </w:p>
    <w:p w:rsidR="00D96DC6" w:rsidRP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あること。</w:t>
      </w:r>
    </w:p>
    <w:p w:rsidR="00574611" w:rsidRDefault="00574611" w:rsidP="00D96DC6">
      <w:pPr>
        <w:autoSpaceDE w:val="0"/>
        <w:autoSpaceDN w:val="0"/>
        <w:adjustRightInd w:val="0"/>
        <w:jc w:val="left"/>
        <w:rPr>
          <w:rFonts w:asciiTheme="minorEastAsia" w:hAnsiTheme="minorEastAsia" w:cs="ＭＳ明朝"/>
          <w:kern w:val="0"/>
          <w:sz w:val="18"/>
          <w:szCs w:val="18"/>
        </w:rPr>
      </w:pPr>
    </w:p>
    <w:p w:rsidR="00D96DC6" w:rsidRP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５</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第６号関係</w:t>
      </w:r>
    </w:p>
    <w:p w:rsidR="00574611" w:rsidRDefault="00D96DC6" w:rsidP="00574611">
      <w:pPr>
        <w:autoSpaceDE w:val="0"/>
        <w:autoSpaceDN w:val="0"/>
        <w:adjustRightInd w:val="0"/>
        <w:ind w:firstLineChars="200" w:firstLine="330"/>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申請者が、生活保護法の規定による検査が行われた日から聴聞決定予定日（当該検査の結果に基づき生活保護法の規定による</w:t>
      </w:r>
    </w:p>
    <w:p w:rsidR="00574611"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指定の取消しの処分に係る聴聞を行うか否かの決定をすることが見込まれる日として都道府県知事が当該申請者に当該検査が</w:t>
      </w:r>
    </w:p>
    <w:p w:rsidR="00574611"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行われた日から</w:t>
      </w:r>
      <w:r w:rsidRPr="00D96DC6">
        <w:rPr>
          <w:rFonts w:asciiTheme="minorEastAsia" w:hAnsiTheme="minorEastAsia" w:cs="ＭＳ明朝"/>
          <w:kern w:val="0"/>
          <w:sz w:val="18"/>
          <w:szCs w:val="18"/>
        </w:rPr>
        <w:t xml:space="preserve">10 </w:t>
      </w:r>
      <w:r w:rsidRPr="00D96DC6">
        <w:rPr>
          <w:rFonts w:asciiTheme="minorEastAsia" w:hAnsiTheme="minorEastAsia" w:cs="ＭＳ明朝" w:hint="eastAsia"/>
          <w:kern w:val="0"/>
          <w:sz w:val="18"/>
          <w:szCs w:val="18"/>
        </w:rPr>
        <w:t>日以内に、検査日から起算して</w:t>
      </w:r>
      <w:r w:rsidRPr="00D96DC6">
        <w:rPr>
          <w:rFonts w:asciiTheme="minorEastAsia" w:hAnsiTheme="minorEastAsia" w:cs="ＭＳ明朝"/>
          <w:kern w:val="0"/>
          <w:sz w:val="18"/>
          <w:szCs w:val="18"/>
        </w:rPr>
        <w:t xml:space="preserve">60 </w:t>
      </w:r>
      <w:r w:rsidRPr="00D96DC6">
        <w:rPr>
          <w:rFonts w:asciiTheme="minorEastAsia" w:hAnsiTheme="minorEastAsia" w:cs="ＭＳ明朝" w:hint="eastAsia"/>
          <w:kern w:val="0"/>
          <w:sz w:val="18"/>
          <w:szCs w:val="18"/>
        </w:rPr>
        <w:t>日以内の特定の日を通知した場合における当該特定の日をいう。）までの</w:t>
      </w:r>
    </w:p>
    <w:p w:rsidR="00574611"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間に生活保護法の規定による指定の辞退の申出をした者（当該指定の辞退について相当の理由がある者を除く。）で、当該申出</w:t>
      </w:r>
    </w:p>
    <w:p w:rsid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の日から起算して５年を経過しないものであること。</w:t>
      </w:r>
    </w:p>
    <w:p w:rsidR="00574611" w:rsidRPr="00574611" w:rsidRDefault="00574611" w:rsidP="00574611">
      <w:pPr>
        <w:autoSpaceDE w:val="0"/>
        <w:autoSpaceDN w:val="0"/>
        <w:adjustRightInd w:val="0"/>
        <w:ind w:firstLineChars="100" w:firstLine="165"/>
        <w:jc w:val="left"/>
        <w:rPr>
          <w:rFonts w:asciiTheme="minorEastAsia" w:hAnsiTheme="minorEastAsia" w:cs="ＭＳ明朝"/>
          <w:kern w:val="0"/>
          <w:sz w:val="18"/>
          <w:szCs w:val="18"/>
        </w:rPr>
      </w:pPr>
    </w:p>
    <w:p w:rsidR="00D96DC6" w:rsidRP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６</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第８号関係</w:t>
      </w:r>
    </w:p>
    <w:p w:rsidR="00D96DC6" w:rsidRPr="00574611" w:rsidRDefault="00D96DC6" w:rsidP="00574611">
      <w:pPr>
        <w:autoSpaceDE w:val="0"/>
        <w:autoSpaceDN w:val="0"/>
        <w:adjustRightInd w:val="0"/>
        <w:ind w:firstLineChars="200" w:firstLine="330"/>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申請者が、指定の申請前５年以内に被保護者の助産又は施術に関し不正又は著しく不当な行為をした者であること。</w:t>
      </w:r>
    </w:p>
    <w:sectPr w:rsidR="00D96DC6" w:rsidRPr="00574611" w:rsidSect="00F6761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AndChars" w:linePitch="29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440" w:rsidRDefault="00D10440" w:rsidP="00F67615">
      <w:r>
        <w:separator/>
      </w:r>
    </w:p>
  </w:endnote>
  <w:endnote w:type="continuationSeparator" w:id="0">
    <w:p w:rsidR="00D10440" w:rsidRDefault="00D10440" w:rsidP="00F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186" w:rsidRDefault="005A11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186" w:rsidRDefault="005A11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186" w:rsidRDefault="005A11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440" w:rsidRDefault="00D10440" w:rsidP="00F67615">
      <w:r>
        <w:separator/>
      </w:r>
    </w:p>
  </w:footnote>
  <w:footnote w:type="continuationSeparator" w:id="0">
    <w:p w:rsidR="00D10440" w:rsidRDefault="00D10440" w:rsidP="00F6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186" w:rsidRDefault="005A11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615" w:rsidRPr="005A1186" w:rsidRDefault="00F67615" w:rsidP="005A11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186" w:rsidRDefault="005A11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B5"/>
    <w:rsid w:val="000A4A7D"/>
    <w:rsid w:val="00114784"/>
    <w:rsid w:val="00132733"/>
    <w:rsid w:val="00214756"/>
    <w:rsid w:val="00332C6C"/>
    <w:rsid w:val="00394D93"/>
    <w:rsid w:val="00414516"/>
    <w:rsid w:val="00436C57"/>
    <w:rsid w:val="00441717"/>
    <w:rsid w:val="00464B6A"/>
    <w:rsid w:val="00574611"/>
    <w:rsid w:val="005A1186"/>
    <w:rsid w:val="005C081D"/>
    <w:rsid w:val="00772AB5"/>
    <w:rsid w:val="008273DC"/>
    <w:rsid w:val="008442A9"/>
    <w:rsid w:val="00890FDF"/>
    <w:rsid w:val="00B87EA2"/>
    <w:rsid w:val="00C36721"/>
    <w:rsid w:val="00C74573"/>
    <w:rsid w:val="00D10440"/>
    <w:rsid w:val="00D7114B"/>
    <w:rsid w:val="00D90875"/>
    <w:rsid w:val="00D96DC6"/>
    <w:rsid w:val="00E15C38"/>
    <w:rsid w:val="00E40157"/>
    <w:rsid w:val="00EB29EB"/>
    <w:rsid w:val="00EB6FC7"/>
    <w:rsid w:val="00EE3C68"/>
    <w:rsid w:val="00F16DDE"/>
    <w:rsid w:val="00F6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615"/>
    <w:pPr>
      <w:tabs>
        <w:tab w:val="center" w:pos="4252"/>
        <w:tab w:val="right" w:pos="8504"/>
      </w:tabs>
      <w:snapToGrid w:val="0"/>
    </w:pPr>
  </w:style>
  <w:style w:type="character" w:customStyle="1" w:styleId="a4">
    <w:name w:val="ヘッダー (文字)"/>
    <w:basedOn w:val="a0"/>
    <w:link w:val="a3"/>
    <w:uiPriority w:val="99"/>
    <w:rsid w:val="00F67615"/>
  </w:style>
  <w:style w:type="paragraph" w:styleId="a5">
    <w:name w:val="footer"/>
    <w:basedOn w:val="a"/>
    <w:link w:val="a6"/>
    <w:uiPriority w:val="99"/>
    <w:unhideWhenUsed/>
    <w:rsid w:val="00F67615"/>
    <w:pPr>
      <w:tabs>
        <w:tab w:val="center" w:pos="4252"/>
        <w:tab w:val="right" w:pos="8504"/>
      </w:tabs>
      <w:snapToGrid w:val="0"/>
    </w:pPr>
  </w:style>
  <w:style w:type="character" w:customStyle="1" w:styleId="a6">
    <w:name w:val="フッター (文字)"/>
    <w:basedOn w:val="a0"/>
    <w:link w:val="a5"/>
    <w:uiPriority w:val="99"/>
    <w:rsid w:val="00F67615"/>
  </w:style>
  <w:style w:type="table" w:styleId="a7">
    <w:name w:val="Table Grid"/>
    <w:basedOn w:val="a1"/>
    <w:uiPriority w:val="59"/>
    <w:rsid w:val="00F6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2021-02-04T05:01:00Z</dcterms:created>
  <dcterms:modified xsi:type="dcterms:W3CDTF">2021-02-25T08:26:00Z</dcterms:modified>
</cp:coreProperties>
</file>