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3BF" w:rsidRDefault="008C1136" w:rsidP="00EA43BF">
      <w:pPr>
        <w:wordWrap w:val="0"/>
        <w:jc w:val="right"/>
        <w:rPr>
          <w:rFonts w:ascii="ＭＳ 明朝" w:eastAsia="ＭＳ 明朝" w:hAnsi="ＭＳ 明朝"/>
        </w:rPr>
      </w:pPr>
      <w:r w:rsidRPr="008C1136">
        <w:rPr>
          <w:rFonts w:ascii="ＭＳ 明朝" w:eastAsia="ＭＳ 明朝" w:hAnsi="ＭＳ 明朝"/>
        </w:rPr>
        <w:t>社援発0727第</w:t>
      </w:r>
      <w:r w:rsidR="00EA43BF">
        <w:rPr>
          <w:rFonts w:ascii="ＭＳ 明朝" w:eastAsia="ＭＳ 明朝" w:hAnsi="ＭＳ 明朝" w:hint="eastAsia"/>
        </w:rPr>
        <w:t>１</w:t>
      </w:r>
      <w:r w:rsidRPr="008C1136">
        <w:rPr>
          <w:rFonts w:ascii="ＭＳ 明朝" w:eastAsia="ＭＳ 明朝" w:hAnsi="ＭＳ 明朝"/>
        </w:rPr>
        <w:t>号</w:t>
      </w:r>
      <w:r w:rsidR="00EA43BF">
        <w:rPr>
          <w:rFonts w:ascii="ＭＳ 明朝" w:eastAsia="ＭＳ 明朝" w:hAnsi="ＭＳ 明朝" w:hint="eastAsia"/>
        </w:rPr>
        <w:t xml:space="preserve">　</w:t>
      </w:r>
    </w:p>
    <w:p w:rsidR="008C1136" w:rsidRPr="008C1136" w:rsidRDefault="008C1136" w:rsidP="00EA43BF">
      <w:pPr>
        <w:wordWrap w:val="0"/>
        <w:jc w:val="right"/>
        <w:rPr>
          <w:rFonts w:ascii="ＭＳ 明朝" w:eastAsia="ＭＳ 明朝" w:hAnsi="ＭＳ 明朝"/>
        </w:rPr>
      </w:pPr>
      <w:r w:rsidRPr="008C1136">
        <w:rPr>
          <w:rFonts w:ascii="ＭＳ 明朝" w:eastAsia="ＭＳ 明朝" w:hAnsi="ＭＳ 明朝"/>
        </w:rPr>
        <w:t>老発0727第</w:t>
      </w:r>
      <w:r w:rsidR="00EA43BF">
        <w:rPr>
          <w:rFonts w:ascii="ＭＳ 明朝" w:eastAsia="ＭＳ 明朝" w:hAnsi="ＭＳ 明朝" w:hint="eastAsia"/>
        </w:rPr>
        <w:t>１</w:t>
      </w:r>
      <w:r w:rsidRPr="008C1136">
        <w:rPr>
          <w:rFonts w:ascii="ＭＳ 明朝" w:eastAsia="ＭＳ 明朝" w:hAnsi="ＭＳ 明朝"/>
        </w:rPr>
        <w:t>号</w:t>
      </w:r>
      <w:r w:rsidR="00EA43BF">
        <w:rPr>
          <w:rFonts w:ascii="ＭＳ 明朝" w:eastAsia="ＭＳ 明朝" w:hAnsi="ＭＳ 明朝" w:hint="eastAsia"/>
        </w:rPr>
        <w:t xml:space="preserve">　</w:t>
      </w:r>
    </w:p>
    <w:p w:rsidR="008C1136" w:rsidRPr="008C1136" w:rsidRDefault="00EA43BF" w:rsidP="00EA43BF">
      <w:pPr>
        <w:wordWrap w:val="0"/>
        <w:jc w:val="right"/>
        <w:rPr>
          <w:rFonts w:ascii="ＭＳ 明朝" w:eastAsia="ＭＳ 明朝" w:hAnsi="ＭＳ 明朝"/>
        </w:rPr>
      </w:pPr>
      <w:r w:rsidRPr="00EA43BF">
        <w:rPr>
          <w:rFonts w:ascii="ＭＳ 明朝" w:eastAsia="ＭＳ 明朝" w:hAnsi="ＭＳ 明朝" w:hint="eastAsia"/>
        </w:rPr>
        <w:t>平成</w:t>
      </w:r>
      <w:r w:rsidRPr="00EA43BF">
        <w:rPr>
          <w:rFonts w:ascii="ＭＳ 明朝" w:eastAsia="ＭＳ 明朝" w:hAnsi="ＭＳ 明朝"/>
        </w:rPr>
        <w:t>28年７月27日</w:t>
      </w:r>
      <w:r>
        <w:rPr>
          <w:rFonts w:ascii="ＭＳ 明朝" w:eastAsia="ＭＳ 明朝" w:hAnsi="ＭＳ 明朝" w:hint="eastAsia"/>
        </w:rPr>
        <w:t xml:space="preserve">　</w:t>
      </w:r>
    </w:p>
    <w:p w:rsidR="00EA43BF" w:rsidRDefault="00EA43BF" w:rsidP="008C1136">
      <w:pPr>
        <w:rPr>
          <w:rFonts w:ascii="ＭＳ 明朝" w:eastAsia="ＭＳ 明朝" w:hAnsi="ＭＳ 明朝"/>
        </w:rPr>
      </w:pPr>
    </w:p>
    <w:p w:rsidR="00EA43BF" w:rsidRDefault="00EA43BF" w:rsidP="00EA43BF">
      <w:pPr>
        <w:ind w:firstLineChars="250" w:firstLine="574"/>
        <w:rPr>
          <w:rFonts w:ascii="ＭＳ 明朝" w:eastAsia="ＭＳ 明朝" w:hAnsi="ＭＳ 明朝"/>
        </w:rPr>
      </w:pPr>
      <w:r w:rsidRPr="00EA43BF">
        <w:rPr>
          <w:rFonts w:ascii="ＭＳ 明朝" w:eastAsia="ＭＳ 明朝" w:hAnsi="ＭＳ 明朝" w:hint="eastAsia"/>
        </w:rPr>
        <w:t>都道府県知事</w:t>
      </w:r>
    </w:p>
    <w:p w:rsidR="00EA43BF" w:rsidRDefault="008C1136" w:rsidP="00EA43BF">
      <w:pPr>
        <w:ind w:firstLineChars="100" w:firstLine="229"/>
        <w:rPr>
          <w:rFonts w:ascii="ＭＳ 明朝" w:eastAsia="ＭＳ 明朝" w:hAnsi="ＭＳ 明朝"/>
        </w:rPr>
      </w:pPr>
      <w:r w:rsidRPr="008C1136">
        <w:rPr>
          <w:rFonts w:ascii="ＭＳ 明朝" w:eastAsia="ＭＳ 明朝" w:hAnsi="ＭＳ 明朝"/>
        </w:rPr>
        <w:t>各</w:t>
      </w:r>
      <w:r w:rsidR="00EA43BF">
        <w:rPr>
          <w:rFonts w:ascii="ＭＳ 明朝" w:eastAsia="ＭＳ 明朝" w:hAnsi="ＭＳ 明朝" w:hint="eastAsia"/>
        </w:rPr>
        <w:t xml:space="preserve"> </w:t>
      </w:r>
      <w:r w:rsidRPr="008C1136">
        <w:rPr>
          <w:rFonts w:ascii="ＭＳ 明朝" w:eastAsia="ＭＳ 明朝" w:hAnsi="ＭＳ 明朝"/>
        </w:rPr>
        <w:t>指定都市市長</w:t>
      </w:r>
      <w:r w:rsidR="00EA43BF">
        <w:rPr>
          <w:rFonts w:ascii="ＭＳ 明朝" w:eastAsia="ＭＳ 明朝" w:hAnsi="ＭＳ 明朝" w:hint="eastAsia"/>
        </w:rPr>
        <w:t xml:space="preserve">　殿</w:t>
      </w:r>
    </w:p>
    <w:p w:rsidR="00EA43BF" w:rsidRDefault="008C1136" w:rsidP="00EA43BF">
      <w:pPr>
        <w:ind w:firstLineChars="250" w:firstLine="574"/>
        <w:rPr>
          <w:rFonts w:ascii="ＭＳ 明朝" w:eastAsia="ＭＳ 明朝" w:hAnsi="ＭＳ 明朝"/>
        </w:rPr>
      </w:pPr>
      <w:r w:rsidRPr="008C1136">
        <w:rPr>
          <w:rFonts w:ascii="ＭＳ 明朝" w:eastAsia="ＭＳ 明朝" w:hAnsi="ＭＳ 明朝"/>
        </w:rPr>
        <w:t>中核市市長</w:t>
      </w:r>
    </w:p>
    <w:p w:rsidR="00EA43BF" w:rsidRDefault="00EA43BF" w:rsidP="00EA43BF">
      <w:pPr>
        <w:ind w:firstLineChars="250" w:firstLine="574"/>
        <w:rPr>
          <w:rFonts w:ascii="ＭＳ 明朝" w:eastAsia="ＭＳ 明朝" w:hAnsi="ＭＳ 明朝"/>
        </w:rPr>
      </w:pPr>
    </w:p>
    <w:p w:rsidR="00EA43BF" w:rsidRDefault="00EA43BF" w:rsidP="00EA43BF">
      <w:pPr>
        <w:ind w:firstLineChars="250" w:firstLine="574"/>
        <w:rPr>
          <w:rFonts w:ascii="ＭＳ 明朝" w:eastAsia="ＭＳ 明朝" w:hAnsi="ＭＳ 明朝"/>
        </w:rPr>
      </w:pPr>
    </w:p>
    <w:p w:rsidR="00EA43BF" w:rsidRDefault="008C1136" w:rsidP="00EA43BF">
      <w:pPr>
        <w:wordWrap w:val="0"/>
        <w:ind w:firstLineChars="250" w:firstLine="574"/>
        <w:jc w:val="right"/>
        <w:rPr>
          <w:rFonts w:ascii="ＭＳ 明朝" w:eastAsia="ＭＳ 明朝" w:hAnsi="ＭＳ 明朝"/>
        </w:rPr>
      </w:pPr>
      <w:r w:rsidRPr="008C1136">
        <w:rPr>
          <w:rFonts w:ascii="ＭＳ 明朝" w:eastAsia="ＭＳ 明朝" w:hAnsi="ＭＳ 明朝"/>
        </w:rPr>
        <w:t>厚生労働省社会・援護局長</w:t>
      </w:r>
      <w:r w:rsidR="00EA43BF">
        <w:rPr>
          <w:rFonts w:ascii="ＭＳ 明朝" w:eastAsia="ＭＳ 明朝" w:hAnsi="ＭＳ 明朝" w:hint="eastAsia"/>
        </w:rPr>
        <w:t xml:space="preserve">　　</w:t>
      </w:r>
    </w:p>
    <w:p w:rsidR="008C1136" w:rsidRPr="008C1136" w:rsidRDefault="008C1136" w:rsidP="00EA43BF">
      <w:pPr>
        <w:wordWrap w:val="0"/>
        <w:ind w:firstLineChars="250" w:firstLine="574"/>
        <w:jc w:val="right"/>
        <w:rPr>
          <w:rFonts w:ascii="ＭＳ 明朝" w:eastAsia="ＭＳ 明朝" w:hAnsi="ＭＳ 明朝"/>
        </w:rPr>
      </w:pPr>
      <w:r w:rsidRPr="008C1136">
        <w:rPr>
          <w:rFonts w:ascii="ＭＳ 明朝" w:eastAsia="ＭＳ 明朝" w:hAnsi="ＭＳ 明朝"/>
        </w:rPr>
        <w:t>厚生労働省老健局長</w:t>
      </w:r>
      <w:r w:rsidR="00EA43BF">
        <w:rPr>
          <w:rFonts w:ascii="ＭＳ 明朝" w:eastAsia="ＭＳ 明朝" w:hAnsi="ＭＳ 明朝" w:hint="eastAsia"/>
        </w:rPr>
        <w:t xml:space="preserve">　　</w:t>
      </w:r>
    </w:p>
    <w:p w:rsidR="008C1136" w:rsidRDefault="00060398" w:rsidP="00060398">
      <w:pPr>
        <w:wordWrap w:val="0"/>
        <w:jc w:val="right"/>
        <w:rPr>
          <w:rFonts w:ascii="ＭＳ 明朝" w:eastAsia="ＭＳ 明朝" w:hAnsi="ＭＳ 明朝"/>
        </w:rPr>
      </w:pPr>
      <w:bookmarkStart w:id="0" w:name="_GoBack"/>
      <w:bookmarkEnd w:id="0"/>
      <w:r w:rsidRPr="00060398">
        <w:rPr>
          <w:rFonts w:ascii="ＭＳ 明朝" w:eastAsia="ＭＳ 明朝" w:hAnsi="ＭＳ 明朝"/>
        </w:rPr>
        <w:t>(公印省略</w:t>
      </w:r>
      <w:r>
        <w:rPr>
          <w:rFonts w:ascii="ＭＳ 明朝" w:eastAsia="ＭＳ 明朝" w:hAnsi="ＭＳ 明朝" w:hint="eastAsia"/>
        </w:rPr>
        <w:t xml:space="preserve">)　　　</w:t>
      </w:r>
    </w:p>
    <w:p w:rsidR="00EA43BF" w:rsidRDefault="00EA43BF" w:rsidP="008C1136">
      <w:pPr>
        <w:rPr>
          <w:rFonts w:ascii="ＭＳ 明朝" w:eastAsia="ＭＳ 明朝" w:hAnsi="ＭＳ 明朝"/>
        </w:rPr>
      </w:pPr>
    </w:p>
    <w:p w:rsidR="00060398" w:rsidRPr="008C1136" w:rsidRDefault="00060398" w:rsidP="008C1136">
      <w:pPr>
        <w:rPr>
          <w:rFonts w:ascii="ＭＳ 明朝" w:eastAsia="ＭＳ 明朝" w:hAnsi="ＭＳ 明朝"/>
        </w:rPr>
      </w:pPr>
    </w:p>
    <w:p w:rsidR="00EA43BF" w:rsidRDefault="008C1136" w:rsidP="00EA43BF">
      <w:pPr>
        <w:ind w:firstLineChars="300" w:firstLine="688"/>
        <w:rPr>
          <w:rFonts w:ascii="ＭＳ 明朝" w:eastAsia="ＭＳ 明朝" w:hAnsi="ＭＳ 明朝"/>
        </w:rPr>
      </w:pPr>
      <w:r w:rsidRPr="008C1136">
        <w:rPr>
          <w:rFonts w:ascii="ＭＳ 明朝" w:eastAsia="ＭＳ 明朝" w:hAnsi="ＭＳ 明朝" w:hint="eastAsia"/>
        </w:rPr>
        <w:t>国又は地方公共団体以外の者から不動産の貸与を受けて既設法人がサテライト型</w:t>
      </w:r>
    </w:p>
    <w:p w:rsidR="00857653" w:rsidRDefault="008C1136" w:rsidP="00EA43BF">
      <w:pPr>
        <w:ind w:firstLineChars="300" w:firstLine="688"/>
        <w:rPr>
          <w:rFonts w:ascii="ＭＳ 明朝" w:eastAsia="ＭＳ 明朝" w:hAnsi="ＭＳ 明朝"/>
        </w:rPr>
      </w:pPr>
      <w:r w:rsidRPr="008C1136">
        <w:rPr>
          <w:rFonts w:ascii="ＭＳ 明朝" w:eastAsia="ＭＳ 明朝" w:hAnsi="ＭＳ 明朝" w:hint="eastAsia"/>
        </w:rPr>
        <w:t>居住施設である地域密着型特別養護老人ホーム以外の特別養護老人ホームを設置</w:t>
      </w:r>
    </w:p>
    <w:p w:rsidR="008C1136" w:rsidRPr="008C1136" w:rsidRDefault="008C1136" w:rsidP="00EA43BF">
      <w:pPr>
        <w:ind w:firstLineChars="300" w:firstLine="688"/>
        <w:rPr>
          <w:rFonts w:ascii="ＭＳ 明朝" w:eastAsia="ＭＳ 明朝" w:hAnsi="ＭＳ 明朝"/>
        </w:rPr>
      </w:pPr>
      <w:r w:rsidRPr="008C1136">
        <w:rPr>
          <w:rFonts w:ascii="ＭＳ 明朝" w:eastAsia="ＭＳ 明朝" w:hAnsi="ＭＳ 明朝" w:hint="eastAsia"/>
        </w:rPr>
        <w:t>する場合の要件緩和について</w:t>
      </w:r>
      <w:r w:rsidR="004C080E">
        <w:rPr>
          <w:rFonts w:ascii="ＭＳ 明朝" w:eastAsia="ＭＳ 明朝" w:hAnsi="ＭＳ 明朝" w:hint="eastAsia"/>
        </w:rPr>
        <w:t>（通知）</w:t>
      </w:r>
    </w:p>
    <w:p w:rsidR="008C1136" w:rsidRPr="008C1136" w:rsidRDefault="008C1136" w:rsidP="008C1136">
      <w:pPr>
        <w:rPr>
          <w:rFonts w:ascii="ＭＳ 明朝" w:eastAsia="ＭＳ 明朝" w:hAnsi="ＭＳ 明朝"/>
        </w:rPr>
      </w:pPr>
    </w:p>
    <w:p w:rsidR="008C1136" w:rsidRPr="008C1136" w:rsidRDefault="008C1136" w:rsidP="00060398">
      <w:pPr>
        <w:ind w:firstLineChars="100" w:firstLine="229"/>
        <w:rPr>
          <w:rFonts w:ascii="ＭＳ 明朝" w:eastAsia="ＭＳ 明朝" w:hAnsi="ＭＳ 明朝"/>
        </w:rPr>
      </w:pPr>
      <w:r w:rsidRPr="008C1136">
        <w:rPr>
          <w:rFonts w:ascii="ＭＳ 明朝" w:eastAsia="ＭＳ 明朝" w:hAnsi="ＭＳ 明朝" w:hint="eastAsia"/>
        </w:rPr>
        <w:t>従来、特別養護老人ホームについては、サテライト型居住施設</w:t>
      </w:r>
      <w:r w:rsidRPr="008C1136">
        <w:rPr>
          <w:rFonts w:ascii="ＭＳ 明朝" w:eastAsia="ＭＳ 明朝" w:hAnsi="ＭＳ 明朝"/>
        </w:rPr>
        <w:t>(指定地域密着型サービス事業の人員、設備及び運営に関する基準(平成18年厚生労働省令第34号)及び特別養護老人ホームの設備及び運営に関する基準(平成11年厚生省令第46号)に規定する「サテライト型居住施設」をいう。以下同じ。)である地域密着型特別養護老人ホームに限り、当該サテライト型居住施設の用に供する不動産の全てについて、国及び地方公共団体以外の者から貸与を受けて経営することを認めてきたところです。</w:t>
      </w:r>
    </w:p>
    <w:p w:rsidR="008C1136" w:rsidRPr="008C1136" w:rsidRDefault="008C1136" w:rsidP="00060398">
      <w:pPr>
        <w:ind w:firstLineChars="100" w:firstLine="229"/>
        <w:rPr>
          <w:rFonts w:ascii="ＭＳ 明朝" w:eastAsia="ＭＳ 明朝" w:hAnsi="ＭＳ 明朝"/>
        </w:rPr>
      </w:pPr>
      <w:r w:rsidRPr="008C1136">
        <w:rPr>
          <w:rFonts w:ascii="ＭＳ 明朝" w:eastAsia="ＭＳ 明朝" w:hAnsi="ＭＳ 明朝" w:hint="eastAsia"/>
        </w:rPr>
        <w:t>特別養護老人ホームを経営する事業が安定的、継続的に行われるためには、特別養護老人ホームの設置に必要な土地及び建物のいずれについても、特別養護老人ホームを設置する社会福祉法人が所有権を有しているか、又は国若しくは地方公共団体から貸与若しくは使用許可を受けていることが原則であって望ましいところですが、一方で、特に、都市部において特別養護老人ホームの整備の必要性が高まっているところです。</w:t>
      </w:r>
    </w:p>
    <w:p w:rsidR="008C1136" w:rsidRPr="008C1136" w:rsidRDefault="008C1136" w:rsidP="00060398">
      <w:pPr>
        <w:ind w:firstLineChars="100" w:firstLine="229"/>
        <w:rPr>
          <w:rFonts w:ascii="ＭＳ 明朝" w:eastAsia="ＭＳ 明朝" w:hAnsi="ＭＳ 明朝"/>
        </w:rPr>
      </w:pPr>
      <w:r w:rsidRPr="008C1136">
        <w:rPr>
          <w:rFonts w:ascii="ＭＳ 明朝" w:eastAsia="ＭＳ 明朝" w:hAnsi="ＭＳ 明朝" w:hint="eastAsia"/>
        </w:rPr>
        <w:t>このため、「一億総活躍社会の実現に向けて緊急に実施すべき対策」</w:t>
      </w:r>
      <w:r w:rsidRPr="008C1136">
        <w:rPr>
          <w:rFonts w:ascii="ＭＳ 明朝" w:eastAsia="ＭＳ 明朝" w:hAnsi="ＭＳ 明朝"/>
        </w:rPr>
        <w:t>(平成27年11月26日一億総活躍国民会議とりまとめ)において「用地確保が困難な都市部等において、(中略)規制を緩和することにより介護施設等の整備を促進する。」とされたこと等も踏まえ、サテライト型居住施設である地域密着型特別養護老人ホーム以外の特別養護老人ホームを設置する場合においては、従来の取扱いを改めることとし、下記のとおり要件緩和を行うこととしましたので、貴職において適切な御配慮をお願いします。</w:t>
      </w:r>
    </w:p>
    <w:p w:rsidR="008C1136" w:rsidRPr="008C1136" w:rsidRDefault="008C1136" w:rsidP="00060398">
      <w:pPr>
        <w:ind w:firstLineChars="100" w:firstLine="229"/>
        <w:rPr>
          <w:rFonts w:ascii="ＭＳ 明朝" w:eastAsia="ＭＳ 明朝" w:hAnsi="ＭＳ 明朝"/>
        </w:rPr>
      </w:pPr>
      <w:r w:rsidRPr="008C1136">
        <w:rPr>
          <w:rFonts w:ascii="ＭＳ 明朝" w:eastAsia="ＭＳ 明朝" w:hAnsi="ＭＳ 明朝" w:hint="eastAsia"/>
        </w:rPr>
        <w:t>なお、本通知は、地方自治法</w:t>
      </w:r>
      <w:r w:rsidRPr="008C1136">
        <w:rPr>
          <w:rFonts w:ascii="ＭＳ 明朝" w:eastAsia="ＭＳ 明朝" w:hAnsi="ＭＳ 明朝"/>
        </w:rPr>
        <w:t>(昭和22年法律第67号)第245条の</w:t>
      </w:r>
      <w:r w:rsidR="00060398">
        <w:rPr>
          <w:rFonts w:ascii="ＭＳ 明朝" w:eastAsia="ＭＳ 明朝" w:hAnsi="ＭＳ 明朝" w:hint="eastAsia"/>
        </w:rPr>
        <w:t>４</w:t>
      </w:r>
      <w:r w:rsidRPr="008C1136">
        <w:rPr>
          <w:rFonts w:ascii="ＭＳ 明朝" w:eastAsia="ＭＳ 明朝" w:hAnsi="ＭＳ 明朝"/>
        </w:rPr>
        <w:t>第</w:t>
      </w:r>
      <w:r w:rsidR="00060398">
        <w:rPr>
          <w:rFonts w:ascii="ＭＳ 明朝" w:eastAsia="ＭＳ 明朝" w:hAnsi="ＭＳ 明朝" w:hint="eastAsia"/>
        </w:rPr>
        <w:t>１</w:t>
      </w:r>
      <w:r w:rsidRPr="008C1136">
        <w:rPr>
          <w:rFonts w:ascii="ＭＳ 明朝" w:eastAsia="ＭＳ 明朝" w:hAnsi="ＭＳ 明朝"/>
        </w:rPr>
        <w:t>項の規定に基づく技術的助言として発出するものです。</w:t>
      </w:r>
    </w:p>
    <w:p w:rsidR="008C1136" w:rsidRPr="008C1136" w:rsidRDefault="008C1136" w:rsidP="00060398">
      <w:pPr>
        <w:jc w:val="center"/>
        <w:rPr>
          <w:rFonts w:ascii="ＭＳ 明朝" w:eastAsia="ＭＳ 明朝" w:hAnsi="ＭＳ 明朝"/>
        </w:rPr>
      </w:pPr>
      <w:r w:rsidRPr="008C1136">
        <w:rPr>
          <w:rFonts w:ascii="ＭＳ 明朝" w:eastAsia="ＭＳ 明朝" w:hAnsi="ＭＳ 明朝" w:hint="eastAsia"/>
        </w:rPr>
        <w:t>記</w:t>
      </w:r>
    </w:p>
    <w:p w:rsidR="008C1136" w:rsidRPr="008C1136" w:rsidRDefault="00060398" w:rsidP="008C1136">
      <w:pPr>
        <w:rPr>
          <w:rFonts w:ascii="ＭＳ 明朝" w:eastAsia="ＭＳ 明朝" w:hAnsi="ＭＳ 明朝"/>
        </w:rPr>
      </w:pPr>
      <w:r>
        <w:rPr>
          <w:rFonts w:ascii="ＭＳ 明朝" w:eastAsia="ＭＳ 明朝" w:hAnsi="ＭＳ 明朝" w:hint="eastAsia"/>
        </w:rPr>
        <w:t>１</w:t>
      </w:r>
      <w:r w:rsidR="008C1136" w:rsidRPr="008C1136">
        <w:rPr>
          <w:rFonts w:ascii="ＭＳ 明朝" w:eastAsia="ＭＳ 明朝" w:hAnsi="ＭＳ 明朝"/>
        </w:rPr>
        <w:t xml:space="preserve">　要件緩和の内容</w:t>
      </w:r>
    </w:p>
    <w:p w:rsidR="008C1136" w:rsidRPr="008C1136" w:rsidRDefault="008C1136" w:rsidP="00060398">
      <w:pPr>
        <w:ind w:leftChars="100" w:left="229" w:firstLineChars="100" w:firstLine="229"/>
        <w:rPr>
          <w:rFonts w:ascii="ＭＳ 明朝" w:eastAsia="ＭＳ 明朝" w:hAnsi="ＭＳ 明朝"/>
        </w:rPr>
      </w:pPr>
      <w:r w:rsidRPr="008C1136">
        <w:rPr>
          <w:rFonts w:ascii="ＭＳ 明朝" w:eastAsia="ＭＳ 明朝" w:hAnsi="ＭＳ 明朝" w:hint="eastAsia"/>
        </w:rPr>
        <w:t>特別養護老人ホーム</w:t>
      </w:r>
      <w:r w:rsidRPr="008C1136">
        <w:rPr>
          <w:rFonts w:ascii="ＭＳ 明朝" w:eastAsia="ＭＳ 明朝" w:hAnsi="ＭＳ 明朝"/>
        </w:rPr>
        <w:t>(サテライト型居住施設である地域密着型特別養護老人ホームを除く。</w:t>
      </w:r>
      <w:r w:rsidRPr="008C1136">
        <w:rPr>
          <w:rFonts w:ascii="ＭＳ 明朝" w:eastAsia="ＭＳ 明朝" w:hAnsi="ＭＳ 明朝"/>
        </w:rPr>
        <w:lastRenderedPageBreak/>
        <w:t>以下同じ。)を設置しようとする社会福祉法人は、次に掲げる要件を満たしている場合には、「社会福祉法人の認可について」(平成12年12月</w:t>
      </w:r>
      <w:r w:rsidR="00060398">
        <w:rPr>
          <w:rFonts w:ascii="ＭＳ 明朝" w:eastAsia="ＭＳ 明朝" w:hAnsi="ＭＳ 明朝" w:hint="eastAsia"/>
        </w:rPr>
        <w:t>１</w:t>
      </w:r>
      <w:r w:rsidRPr="008C1136">
        <w:rPr>
          <w:rFonts w:ascii="ＭＳ 明朝" w:eastAsia="ＭＳ 明朝" w:hAnsi="ＭＳ 明朝"/>
        </w:rPr>
        <w:t>日障第890号、社援第2618号、老第794号、児発第908号)別紙</w:t>
      </w:r>
      <w:r w:rsidR="00060398">
        <w:rPr>
          <w:rFonts w:ascii="ＭＳ 明朝" w:eastAsia="ＭＳ 明朝" w:hAnsi="ＭＳ 明朝" w:hint="eastAsia"/>
        </w:rPr>
        <w:t>１</w:t>
      </w:r>
      <w:r w:rsidRPr="008C1136">
        <w:rPr>
          <w:rFonts w:ascii="ＭＳ 明朝" w:eastAsia="ＭＳ 明朝" w:hAnsi="ＭＳ 明朝"/>
        </w:rPr>
        <w:t>の第</w:t>
      </w:r>
      <w:r w:rsidR="00060398">
        <w:rPr>
          <w:rFonts w:ascii="ＭＳ 明朝" w:eastAsia="ＭＳ 明朝" w:hAnsi="ＭＳ 明朝" w:hint="eastAsia"/>
        </w:rPr>
        <w:t>２</w:t>
      </w:r>
      <w:r w:rsidRPr="008C1136">
        <w:rPr>
          <w:rFonts w:ascii="ＭＳ 明朝" w:eastAsia="ＭＳ 明朝" w:hAnsi="ＭＳ 明朝"/>
        </w:rPr>
        <w:t>の</w:t>
      </w:r>
      <w:r w:rsidR="00060398">
        <w:rPr>
          <w:rFonts w:ascii="ＭＳ 明朝" w:eastAsia="ＭＳ 明朝" w:hAnsi="ＭＳ 明朝" w:hint="eastAsia"/>
        </w:rPr>
        <w:t>１</w:t>
      </w:r>
      <w:r w:rsidRPr="008C1136">
        <w:rPr>
          <w:rFonts w:ascii="ＭＳ 明朝" w:eastAsia="ＭＳ 明朝" w:hAnsi="ＭＳ 明朝"/>
        </w:rPr>
        <w:t>の</w:t>
      </w:r>
      <w:r w:rsidR="00060398">
        <w:rPr>
          <w:rFonts w:ascii="ＭＳ 明朝" w:eastAsia="ＭＳ 明朝" w:hAnsi="ＭＳ 明朝" w:hint="eastAsia"/>
        </w:rPr>
        <w:t>（１）</w:t>
      </w:r>
      <w:r w:rsidRPr="008C1136">
        <w:rPr>
          <w:rFonts w:ascii="ＭＳ 明朝" w:eastAsia="ＭＳ 明朝" w:hAnsi="ＭＳ 明朝"/>
        </w:rPr>
        <w:t>の規定にかかわらず、当該特別養護老人ホームの用に供する不動産の全てについて、国及び地方公共団体以外の者から貸与を受けていても差し支えないこと。この場合において、当該特別養護老人ホームに併設される老人短期入所施</w:t>
      </w:r>
      <w:r w:rsidRPr="008C1136">
        <w:rPr>
          <w:rFonts w:ascii="ＭＳ 明朝" w:eastAsia="ＭＳ 明朝" w:hAnsi="ＭＳ 明朝" w:hint="eastAsia"/>
        </w:rPr>
        <w:t>設についても、その用に供する不動産の全てについて、国及び地方公共団体以外の者から貸与を受けていても差し支えないこと。</w:t>
      </w:r>
    </w:p>
    <w:p w:rsidR="008C1136" w:rsidRPr="008C1136" w:rsidRDefault="00060398" w:rsidP="00060398">
      <w:pPr>
        <w:ind w:leftChars="100" w:left="688" w:hangingChars="200" w:hanging="459"/>
        <w:rPr>
          <w:rFonts w:ascii="ＭＳ 明朝" w:eastAsia="ＭＳ 明朝" w:hAnsi="ＭＳ 明朝"/>
        </w:rPr>
      </w:pPr>
      <w:r>
        <w:rPr>
          <w:rFonts w:ascii="ＭＳ 明朝" w:eastAsia="ＭＳ 明朝" w:hAnsi="ＭＳ 明朝" w:hint="eastAsia"/>
        </w:rPr>
        <w:t>（１）</w:t>
      </w:r>
      <w:r w:rsidR="008C1136" w:rsidRPr="008C1136">
        <w:rPr>
          <w:rFonts w:ascii="ＭＳ 明朝" w:eastAsia="ＭＳ 明朝" w:hAnsi="ＭＳ 明朝"/>
        </w:rPr>
        <w:t>当該特別養護老人ホームが設置される地域が都市部地域(国勢調査における人口集中地区であって今後人口増加が見込まれる地域等、特別養護老人ホームの整備の必要性が高いが土地の取得が困難であると当該特別養護老人ホームが設置される市区町村が認める地域をいう。以下同じ。)であること。</w:t>
      </w:r>
    </w:p>
    <w:p w:rsidR="008C1136" w:rsidRPr="008C1136" w:rsidRDefault="00060398" w:rsidP="00060398">
      <w:pPr>
        <w:ind w:leftChars="100" w:left="688" w:hangingChars="200" w:hanging="459"/>
        <w:rPr>
          <w:rFonts w:ascii="ＭＳ 明朝" w:eastAsia="ＭＳ 明朝" w:hAnsi="ＭＳ 明朝"/>
        </w:rPr>
      </w:pPr>
      <w:r>
        <w:rPr>
          <w:rFonts w:ascii="ＭＳ 明朝" w:eastAsia="ＭＳ 明朝" w:hAnsi="ＭＳ 明朝" w:hint="eastAsia"/>
        </w:rPr>
        <w:t>（２）</w:t>
      </w:r>
      <w:r w:rsidR="008C1136" w:rsidRPr="008C1136">
        <w:rPr>
          <w:rFonts w:ascii="ＭＳ 明朝" w:eastAsia="ＭＳ 明朝" w:hAnsi="ＭＳ 明朝"/>
        </w:rPr>
        <w:t>入所施設(社会福祉法(昭和26年法律第45号)第</w:t>
      </w:r>
      <w:r>
        <w:rPr>
          <w:rFonts w:ascii="ＭＳ 明朝" w:eastAsia="ＭＳ 明朝" w:hAnsi="ＭＳ 明朝" w:hint="eastAsia"/>
        </w:rPr>
        <w:t>２</w:t>
      </w:r>
      <w:r w:rsidR="008C1136" w:rsidRPr="008C1136">
        <w:rPr>
          <w:rFonts w:ascii="ＭＳ 明朝" w:eastAsia="ＭＳ 明朝" w:hAnsi="ＭＳ 明朝"/>
        </w:rPr>
        <w:t>条第</w:t>
      </w:r>
      <w:r>
        <w:rPr>
          <w:rFonts w:ascii="ＭＳ 明朝" w:eastAsia="ＭＳ 明朝" w:hAnsi="ＭＳ 明朝" w:hint="eastAsia"/>
        </w:rPr>
        <w:t>１</w:t>
      </w:r>
      <w:r w:rsidR="008C1136" w:rsidRPr="008C1136">
        <w:rPr>
          <w:rFonts w:ascii="ＭＳ 明朝" w:eastAsia="ＭＳ 明朝" w:hAnsi="ＭＳ 明朝"/>
        </w:rPr>
        <w:t>項に規定する社会福祉事業及び同条第4項に規定する事業のうち、利用者を入所させて保護を行うものに係る施設をいう。以下同じ。)を経営している既設の社会福祉法人であること。</w:t>
      </w:r>
    </w:p>
    <w:p w:rsidR="008C1136" w:rsidRPr="008C1136" w:rsidRDefault="00060398" w:rsidP="00060398">
      <w:pPr>
        <w:ind w:leftChars="100" w:left="688" w:hangingChars="200" w:hanging="459"/>
        <w:rPr>
          <w:rFonts w:ascii="ＭＳ 明朝" w:eastAsia="ＭＳ 明朝" w:hAnsi="ＭＳ 明朝"/>
        </w:rPr>
      </w:pPr>
      <w:r>
        <w:rPr>
          <w:rFonts w:ascii="ＭＳ 明朝" w:eastAsia="ＭＳ 明朝" w:hAnsi="ＭＳ 明朝" w:hint="eastAsia"/>
        </w:rPr>
        <w:t>（３）</w:t>
      </w:r>
      <w:r w:rsidR="008C1136" w:rsidRPr="008C1136">
        <w:rPr>
          <w:rFonts w:ascii="ＭＳ 明朝" w:eastAsia="ＭＳ 明朝" w:hAnsi="ＭＳ 明朝"/>
        </w:rPr>
        <w:t>当該特別養護老人ホームの用に供する建物について、国及び地方公共団体以外の者から貸与を受けている施設の定員の合計数が、当該社会福祉法人が設置する全ての入所施設の定員の合計数(貸与を受けている施設の定員の合計数を含む。)の</w:t>
      </w:r>
      <w:r>
        <w:rPr>
          <w:rFonts w:ascii="ＭＳ 明朝" w:eastAsia="ＭＳ 明朝" w:hAnsi="ＭＳ 明朝" w:hint="eastAsia"/>
        </w:rPr>
        <w:t>２</w:t>
      </w:r>
      <w:r w:rsidR="008C1136" w:rsidRPr="008C1136">
        <w:rPr>
          <w:rFonts w:ascii="ＭＳ 明朝" w:eastAsia="ＭＳ 明朝" w:hAnsi="ＭＳ 明朝"/>
        </w:rPr>
        <w:t>分の</w:t>
      </w:r>
      <w:r>
        <w:rPr>
          <w:rFonts w:ascii="ＭＳ 明朝" w:eastAsia="ＭＳ 明朝" w:hAnsi="ＭＳ 明朝" w:hint="eastAsia"/>
        </w:rPr>
        <w:t>１</w:t>
      </w:r>
      <w:r w:rsidR="008C1136" w:rsidRPr="008C1136">
        <w:rPr>
          <w:rFonts w:ascii="ＭＳ 明朝" w:eastAsia="ＭＳ 明朝" w:hAnsi="ＭＳ 明朝"/>
        </w:rPr>
        <w:t>を超えないこと。</w:t>
      </w:r>
    </w:p>
    <w:p w:rsidR="008C1136" w:rsidRPr="008C1136" w:rsidRDefault="00060398" w:rsidP="00060398">
      <w:pPr>
        <w:ind w:leftChars="100" w:left="688" w:hangingChars="200" w:hanging="459"/>
        <w:rPr>
          <w:rFonts w:ascii="ＭＳ 明朝" w:eastAsia="ＭＳ 明朝" w:hAnsi="ＭＳ 明朝"/>
        </w:rPr>
      </w:pPr>
      <w:r>
        <w:rPr>
          <w:rFonts w:ascii="ＭＳ 明朝" w:eastAsia="ＭＳ 明朝" w:hAnsi="ＭＳ 明朝" w:hint="eastAsia"/>
        </w:rPr>
        <w:t>（４）</w:t>
      </w:r>
      <w:r w:rsidR="008C1136" w:rsidRPr="008C1136">
        <w:rPr>
          <w:rFonts w:ascii="ＭＳ 明朝" w:eastAsia="ＭＳ 明朝" w:hAnsi="ＭＳ 明朝"/>
        </w:rPr>
        <w:t>当該特別養護老人ホームが設置される都道府県(当該都道府県と隣接する都道府県を含む。)において、既に当該社会福祉法人が他の特別養護老人ホームを経営していること。</w:t>
      </w:r>
    </w:p>
    <w:p w:rsidR="008C1136" w:rsidRPr="008C1136" w:rsidRDefault="00060398" w:rsidP="00060398">
      <w:pPr>
        <w:ind w:leftChars="100" w:left="688" w:hangingChars="200" w:hanging="459"/>
        <w:rPr>
          <w:rFonts w:ascii="ＭＳ 明朝" w:eastAsia="ＭＳ 明朝" w:hAnsi="ＭＳ 明朝"/>
        </w:rPr>
      </w:pPr>
      <w:r>
        <w:rPr>
          <w:rFonts w:ascii="ＭＳ 明朝" w:eastAsia="ＭＳ 明朝" w:hAnsi="ＭＳ 明朝" w:hint="eastAsia"/>
        </w:rPr>
        <w:t>（５）</w:t>
      </w:r>
      <w:r w:rsidR="008C1136" w:rsidRPr="008C1136">
        <w:rPr>
          <w:rFonts w:ascii="ＭＳ 明朝" w:eastAsia="ＭＳ 明朝" w:hAnsi="ＭＳ 明朝"/>
        </w:rPr>
        <w:t>貸与を受けている不動産について、当該特別養護老人ホームを経営する事業の存続に必要な期間の地上権又は賃借権を設定し、かつ、これを登記すること。この場合において、建物の賃貸借期間は30年以上とすること。</w:t>
      </w:r>
    </w:p>
    <w:p w:rsidR="008C1136" w:rsidRPr="008C1136" w:rsidRDefault="00060398" w:rsidP="00060398">
      <w:pPr>
        <w:ind w:firstLineChars="100" w:firstLine="229"/>
        <w:rPr>
          <w:rFonts w:ascii="ＭＳ 明朝" w:eastAsia="ＭＳ 明朝" w:hAnsi="ＭＳ 明朝"/>
        </w:rPr>
      </w:pPr>
      <w:r>
        <w:rPr>
          <w:rFonts w:ascii="ＭＳ 明朝" w:eastAsia="ＭＳ 明朝" w:hAnsi="ＭＳ 明朝" w:hint="eastAsia"/>
        </w:rPr>
        <w:t>（６）</w:t>
      </w:r>
      <w:r w:rsidR="008C1136" w:rsidRPr="008C1136">
        <w:rPr>
          <w:rFonts w:ascii="ＭＳ 明朝" w:eastAsia="ＭＳ 明朝" w:hAnsi="ＭＳ 明朝"/>
        </w:rPr>
        <w:t>当該社会福祉法人の経営状況が安定していること。</w:t>
      </w:r>
    </w:p>
    <w:p w:rsidR="008C1136" w:rsidRPr="008C1136" w:rsidRDefault="00060398" w:rsidP="00060398">
      <w:pPr>
        <w:ind w:leftChars="100" w:left="688" w:hangingChars="200" w:hanging="459"/>
        <w:rPr>
          <w:rFonts w:ascii="ＭＳ 明朝" w:eastAsia="ＭＳ 明朝" w:hAnsi="ＭＳ 明朝"/>
        </w:rPr>
      </w:pPr>
      <w:r>
        <w:rPr>
          <w:rFonts w:ascii="ＭＳ 明朝" w:eastAsia="ＭＳ 明朝" w:hAnsi="ＭＳ 明朝" w:hint="eastAsia"/>
        </w:rPr>
        <w:t>（７）</w:t>
      </w:r>
      <w:r w:rsidR="008C1136" w:rsidRPr="008C1136">
        <w:rPr>
          <w:rFonts w:ascii="ＭＳ 明朝" w:eastAsia="ＭＳ 明朝" w:hAnsi="ＭＳ 明朝"/>
        </w:rPr>
        <w:t>賃借料が、地域の水準に照らして適正な額以下であるとともに、安定的に賃借料を支払い得る財源として1000万円以上に相当する資産(現金、預金又は確実な有価証券に限る。)が確保されていること。</w:t>
      </w:r>
    </w:p>
    <w:p w:rsidR="008C1136" w:rsidRPr="008C1136" w:rsidRDefault="00060398" w:rsidP="00060398">
      <w:pPr>
        <w:ind w:leftChars="100" w:left="688" w:hangingChars="200" w:hanging="459"/>
        <w:rPr>
          <w:rFonts w:ascii="ＭＳ 明朝" w:eastAsia="ＭＳ 明朝" w:hAnsi="ＭＳ 明朝"/>
        </w:rPr>
      </w:pPr>
      <w:r>
        <w:rPr>
          <w:rFonts w:ascii="ＭＳ 明朝" w:eastAsia="ＭＳ 明朝" w:hAnsi="ＭＳ 明朝" w:hint="eastAsia"/>
        </w:rPr>
        <w:t>（８）</w:t>
      </w:r>
      <w:r w:rsidR="008C1136" w:rsidRPr="008C1136">
        <w:rPr>
          <w:rFonts w:ascii="ＭＳ 明朝" w:eastAsia="ＭＳ 明朝" w:hAnsi="ＭＳ 明朝"/>
        </w:rPr>
        <w:t>賃借料及びその財源が収支予算書に適正に計上されており、当該社会福祉法人が当該賃借料を長期間にわたって安定的に支払可能であると認められること。</w:t>
      </w:r>
    </w:p>
    <w:p w:rsidR="008C1136" w:rsidRPr="008C1136" w:rsidRDefault="00060398" w:rsidP="00060398">
      <w:pPr>
        <w:ind w:left="229" w:hangingChars="100" w:hanging="229"/>
        <w:rPr>
          <w:rFonts w:ascii="ＭＳ 明朝" w:eastAsia="ＭＳ 明朝" w:hAnsi="ＭＳ 明朝"/>
        </w:rPr>
      </w:pPr>
      <w:r>
        <w:rPr>
          <w:rFonts w:ascii="ＭＳ 明朝" w:eastAsia="ＭＳ 明朝" w:hAnsi="ＭＳ 明朝" w:hint="eastAsia"/>
        </w:rPr>
        <w:t>２</w:t>
      </w:r>
      <w:r w:rsidR="008C1136" w:rsidRPr="008C1136">
        <w:rPr>
          <w:rFonts w:ascii="ＭＳ 明朝" w:eastAsia="ＭＳ 明朝" w:hAnsi="ＭＳ 明朝"/>
        </w:rPr>
        <w:t xml:space="preserve">　建替えを行うために一時的に貸与を受けて特別養護老人ホームを経営する場合の</w:t>
      </w:r>
      <w:r>
        <w:rPr>
          <w:rFonts w:ascii="ＭＳ 明朝" w:eastAsia="ＭＳ 明朝" w:hAnsi="ＭＳ 明朝" w:hint="eastAsia"/>
        </w:rPr>
        <w:t>１</w:t>
      </w:r>
      <w:r w:rsidR="008C1136" w:rsidRPr="008C1136">
        <w:rPr>
          <w:rFonts w:ascii="ＭＳ 明朝" w:eastAsia="ＭＳ 明朝" w:hAnsi="ＭＳ 明朝"/>
        </w:rPr>
        <w:t>の要件緩和の特例</w:t>
      </w:r>
    </w:p>
    <w:p w:rsidR="008C1136" w:rsidRPr="008C1136" w:rsidRDefault="00060398" w:rsidP="00060398">
      <w:pPr>
        <w:ind w:left="229" w:hangingChars="100" w:hanging="229"/>
        <w:rPr>
          <w:rFonts w:ascii="ＭＳ 明朝" w:eastAsia="ＭＳ 明朝" w:hAnsi="ＭＳ 明朝"/>
        </w:rPr>
      </w:pPr>
      <w:r>
        <w:rPr>
          <w:rFonts w:ascii="ＭＳ 明朝" w:eastAsia="ＭＳ 明朝" w:hAnsi="ＭＳ 明朝" w:hint="eastAsia"/>
        </w:rPr>
        <w:t xml:space="preserve">　　</w:t>
      </w:r>
      <w:r w:rsidR="008C1136" w:rsidRPr="008C1136">
        <w:rPr>
          <w:rFonts w:ascii="ＭＳ 明朝" w:eastAsia="ＭＳ 明朝" w:hAnsi="ＭＳ 明朝" w:hint="eastAsia"/>
        </w:rPr>
        <w:t>既に経営している特別養護老人ホーム</w:t>
      </w:r>
      <w:r w:rsidR="008C1136" w:rsidRPr="008C1136">
        <w:rPr>
          <w:rFonts w:ascii="ＭＳ 明朝" w:eastAsia="ＭＳ 明朝" w:hAnsi="ＭＳ 明朝"/>
        </w:rPr>
        <w:t>(以下「既存特養」という。)を建て替えるために、当該建替えが終了するまでの間、一時的に貸与を受けて当該特別養護老人ホームを設置しようとする場合は、</w:t>
      </w:r>
      <w:r>
        <w:rPr>
          <w:rFonts w:ascii="ＭＳ 明朝" w:eastAsia="ＭＳ 明朝" w:hAnsi="ＭＳ 明朝" w:hint="eastAsia"/>
        </w:rPr>
        <w:t>１</w:t>
      </w:r>
      <w:r w:rsidR="008C1136" w:rsidRPr="008C1136">
        <w:rPr>
          <w:rFonts w:ascii="ＭＳ 明朝" w:eastAsia="ＭＳ 明朝" w:hAnsi="ＭＳ 明朝"/>
        </w:rPr>
        <w:t>にかかわらず、当該建替えが終了するまでの間、</w:t>
      </w:r>
      <w:r>
        <w:rPr>
          <w:rFonts w:ascii="ＭＳ 明朝" w:eastAsia="ＭＳ 明朝" w:hAnsi="ＭＳ 明朝" w:hint="eastAsia"/>
        </w:rPr>
        <w:t>１（３）</w:t>
      </w:r>
      <w:r w:rsidR="008C1136" w:rsidRPr="008C1136">
        <w:rPr>
          <w:rFonts w:ascii="ＭＳ 明朝" w:eastAsia="ＭＳ 明朝" w:hAnsi="ＭＳ 明朝"/>
        </w:rPr>
        <w:t>、</w:t>
      </w:r>
      <w:r>
        <w:rPr>
          <w:rFonts w:ascii="ＭＳ 明朝" w:eastAsia="ＭＳ 明朝" w:hAnsi="ＭＳ 明朝" w:hint="eastAsia"/>
        </w:rPr>
        <w:t>（４）</w:t>
      </w:r>
      <w:r w:rsidR="008C1136" w:rsidRPr="008C1136">
        <w:rPr>
          <w:rFonts w:ascii="ＭＳ 明朝" w:eastAsia="ＭＳ 明朝" w:hAnsi="ＭＳ 明朝"/>
        </w:rPr>
        <w:t>及び</w:t>
      </w:r>
      <w:r>
        <w:rPr>
          <w:rFonts w:ascii="ＭＳ 明朝" w:eastAsia="ＭＳ 明朝" w:hAnsi="ＭＳ 明朝" w:hint="eastAsia"/>
        </w:rPr>
        <w:t>（５）</w:t>
      </w:r>
      <w:r w:rsidR="008C1136" w:rsidRPr="008C1136">
        <w:rPr>
          <w:rFonts w:ascii="ＭＳ 明朝" w:eastAsia="ＭＳ 明朝" w:hAnsi="ＭＳ 明朝"/>
        </w:rPr>
        <w:t>)後段の要件は適用しない。</w:t>
      </w:r>
    </w:p>
    <w:p w:rsidR="008C1136" w:rsidRPr="008C1136" w:rsidRDefault="00060398" w:rsidP="00060398">
      <w:pPr>
        <w:ind w:left="229" w:hangingChars="100" w:hanging="229"/>
        <w:rPr>
          <w:rFonts w:ascii="ＭＳ 明朝" w:eastAsia="ＭＳ 明朝" w:hAnsi="ＭＳ 明朝"/>
        </w:rPr>
      </w:pPr>
      <w:r>
        <w:rPr>
          <w:rFonts w:ascii="ＭＳ 明朝" w:eastAsia="ＭＳ 明朝" w:hAnsi="ＭＳ 明朝" w:hint="eastAsia"/>
        </w:rPr>
        <w:t>３</w:t>
      </w:r>
      <w:r w:rsidR="008C1136" w:rsidRPr="008C1136">
        <w:rPr>
          <w:rFonts w:ascii="ＭＳ 明朝" w:eastAsia="ＭＳ 明朝" w:hAnsi="ＭＳ 明朝"/>
        </w:rPr>
        <w:t xml:space="preserve">　老朽化による移転に伴い貸与を受けて特別養護老人ホームを経営する場合の1の要件緩和の特例</w:t>
      </w:r>
    </w:p>
    <w:p w:rsidR="008C1136" w:rsidRPr="008C1136" w:rsidRDefault="008C1136" w:rsidP="00060398">
      <w:pPr>
        <w:ind w:leftChars="100" w:left="229" w:firstLineChars="100" w:firstLine="229"/>
        <w:rPr>
          <w:rFonts w:ascii="ＭＳ 明朝" w:eastAsia="ＭＳ 明朝" w:hAnsi="ＭＳ 明朝"/>
        </w:rPr>
      </w:pPr>
      <w:r w:rsidRPr="008C1136">
        <w:rPr>
          <w:rFonts w:ascii="ＭＳ 明朝" w:eastAsia="ＭＳ 明朝" w:hAnsi="ＭＳ 明朝" w:hint="eastAsia"/>
        </w:rPr>
        <w:t>既存特養を老朽化に伴い移転するに当たって、貸与を受けて当該特別養護老人ホームを設置しようとする場合</w:t>
      </w:r>
      <w:r w:rsidRPr="008C1136">
        <w:rPr>
          <w:rFonts w:ascii="ＭＳ 明朝" w:eastAsia="ＭＳ 明朝" w:hAnsi="ＭＳ 明朝"/>
        </w:rPr>
        <w:t>(移転先で貸与を受けることで</w:t>
      </w:r>
      <w:r w:rsidR="00060398">
        <w:rPr>
          <w:rFonts w:ascii="ＭＳ 明朝" w:eastAsia="ＭＳ 明朝" w:hAnsi="ＭＳ 明朝" w:hint="eastAsia"/>
        </w:rPr>
        <w:t>１（３）</w:t>
      </w:r>
      <w:r w:rsidRPr="008C1136">
        <w:rPr>
          <w:rFonts w:ascii="ＭＳ 明朝" w:eastAsia="ＭＳ 明朝" w:hAnsi="ＭＳ 明朝"/>
        </w:rPr>
        <w:t>の要件を満たさなくなる場合に限る。)において、次に掲げる要件を満たすときは、</w:t>
      </w:r>
      <w:r w:rsidR="00060398">
        <w:rPr>
          <w:rFonts w:ascii="ＭＳ 明朝" w:eastAsia="ＭＳ 明朝" w:hAnsi="ＭＳ 明朝" w:hint="eastAsia"/>
        </w:rPr>
        <w:t>１</w:t>
      </w:r>
      <w:r w:rsidRPr="008C1136">
        <w:rPr>
          <w:rFonts w:ascii="ＭＳ 明朝" w:eastAsia="ＭＳ 明朝" w:hAnsi="ＭＳ 明朝"/>
        </w:rPr>
        <w:t>にかかわらず、当該特別養護老人ホーム</w:t>
      </w:r>
      <w:r w:rsidRPr="008C1136">
        <w:rPr>
          <w:rFonts w:ascii="ＭＳ 明朝" w:eastAsia="ＭＳ 明朝" w:hAnsi="ＭＳ 明朝"/>
        </w:rPr>
        <w:lastRenderedPageBreak/>
        <w:t>については、</w:t>
      </w:r>
      <w:r w:rsidR="00060398">
        <w:rPr>
          <w:rFonts w:ascii="ＭＳ 明朝" w:eastAsia="ＭＳ 明朝" w:hAnsi="ＭＳ 明朝" w:hint="eastAsia"/>
        </w:rPr>
        <w:t>１（３）</w:t>
      </w:r>
      <w:r w:rsidRPr="008C1136">
        <w:rPr>
          <w:rFonts w:ascii="ＭＳ 明朝" w:eastAsia="ＭＳ 明朝" w:hAnsi="ＭＳ 明朝"/>
        </w:rPr>
        <w:t>及び</w:t>
      </w:r>
      <w:r w:rsidR="00060398">
        <w:rPr>
          <w:rFonts w:ascii="ＭＳ 明朝" w:eastAsia="ＭＳ 明朝" w:hAnsi="ＭＳ 明朝" w:hint="eastAsia"/>
        </w:rPr>
        <w:t>（４）</w:t>
      </w:r>
      <w:r w:rsidRPr="008C1136">
        <w:rPr>
          <w:rFonts w:ascii="ＭＳ 明朝" w:eastAsia="ＭＳ 明朝" w:hAnsi="ＭＳ 明朝"/>
        </w:rPr>
        <w:t>の要件は適用しない。</w:t>
      </w:r>
    </w:p>
    <w:p w:rsidR="008C1136" w:rsidRPr="008C1136" w:rsidRDefault="00060398" w:rsidP="00060398">
      <w:pPr>
        <w:ind w:leftChars="100" w:left="688" w:hangingChars="200" w:hanging="459"/>
        <w:rPr>
          <w:rFonts w:ascii="ＭＳ 明朝" w:eastAsia="ＭＳ 明朝" w:hAnsi="ＭＳ 明朝"/>
        </w:rPr>
      </w:pPr>
      <w:r>
        <w:rPr>
          <w:rFonts w:ascii="ＭＳ 明朝" w:eastAsia="ＭＳ 明朝" w:hAnsi="ＭＳ 明朝" w:hint="eastAsia"/>
        </w:rPr>
        <w:t>（</w:t>
      </w:r>
      <w:r w:rsidR="008C1136" w:rsidRPr="008C1136">
        <w:rPr>
          <w:rFonts w:ascii="ＭＳ 明朝" w:eastAsia="ＭＳ 明朝" w:hAnsi="ＭＳ 明朝"/>
        </w:rPr>
        <w:t>ア)当該特別養護老人ホームの設置される地域及び既存特養の設置されている地域が、次に掲げる都府県の都市部地域であること。</w:t>
      </w:r>
    </w:p>
    <w:p w:rsidR="008C1136" w:rsidRPr="008C1136" w:rsidRDefault="00060398" w:rsidP="008C1136">
      <w:pPr>
        <w:rPr>
          <w:rFonts w:ascii="ＭＳ 明朝" w:eastAsia="ＭＳ 明朝" w:hAnsi="ＭＳ 明朝"/>
        </w:rPr>
      </w:pPr>
      <w:r>
        <w:rPr>
          <w:rFonts w:ascii="ＭＳ 明朝" w:eastAsia="ＭＳ 明朝" w:hAnsi="ＭＳ 明朝" w:hint="eastAsia"/>
        </w:rPr>
        <w:t xml:space="preserve">　　　　</w:t>
      </w:r>
      <w:r w:rsidR="008C1136" w:rsidRPr="008C1136">
        <w:rPr>
          <w:rFonts w:ascii="ＭＳ 明朝" w:eastAsia="ＭＳ 明朝" w:hAnsi="ＭＳ 明朝" w:hint="eastAsia"/>
        </w:rPr>
        <w:t>東京都、神奈川県、埼玉県、千葉県、愛知県、大阪府、兵庫県及び福岡県</w:t>
      </w:r>
    </w:p>
    <w:p w:rsidR="008C1136" w:rsidRPr="008C1136" w:rsidRDefault="00060398" w:rsidP="00060398">
      <w:pPr>
        <w:ind w:leftChars="100" w:left="688" w:hangingChars="200" w:hanging="459"/>
        <w:rPr>
          <w:rFonts w:ascii="ＭＳ 明朝" w:eastAsia="ＭＳ 明朝" w:hAnsi="ＭＳ 明朝"/>
        </w:rPr>
      </w:pPr>
      <w:r>
        <w:rPr>
          <w:rFonts w:ascii="ＭＳ 明朝" w:eastAsia="ＭＳ 明朝" w:hAnsi="ＭＳ 明朝" w:hint="eastAsia"/>
        </w:rPr>
        <w:t>（</w:t>
      </w:r>
      <w:r w:rsidR="008C1136" w:rsidRPr="008C1136">
        <w:rPr>
          <w:rFonts w:ascii="ＭＳ 明朝" w:eastAsia="ＭＳ 明朝" w:hAnsi="ＭＳ 明朝"/>
        </w:rPr>
        <w:t>イ)当該特別養護老人ホームが、本通知の施行日から起算して10年を経過する日までの間に設置されるものであること。</w:t>
      </w:r>
    </w:p>
    <w:p w:rsidR="008C1136" w:rsidRPr="008C1136" w:rsidRDefault="00060398" w:rsidP="00060398">
      <w:pPr>
        <w:ind w:leftChars="100" w:left="688" w:hangingChars="200" w:hanging="459"/>
        <w:rPr>
          <w:rFonts w:ascii="ＭＳ 明朝" w:eastAsia="ＭＳ 明朝" w:hAnsi="ＭＳ 明朝"/>
        </w:rPr>
      </w:pPr>
      <w:r>
        <w:rPr>
          <w:rFonts w:ascii="ＭＳ 明朝" w:eastAsia="ＭＳ 明朝" w:hAnsi="ＭＳ 明朝" w:hint="eastAsia"/>
        </w:rPr>
        <w:t>（</w:t>
      </w:r>
      <w:r w:rsidR="008C1136" w:rsidRPr="008C1136">
        <w:rPr>
          <w:rFonts w:ascii="ＭＳ 明朝" w:eastAsia="ＭＳ 明朝" w:hAnsi="ＭＳ 明朝"/>
        </w:rPr>
        <w:t>ウ)</w:t>
      </w:r>
      <w:r>
        <w:rPr>
          <w:rFonts w:ascii="ＭＳ 明朝" w:eastAsia="ＭＳ 明朝" w:hAnsi="ＭＳ 明朝" w:hint="eastAsia"/>
        </w:rPr>
        <w:t>１</w:t>
      </w:r>
      <w:r w:rsidR="008C1136" w:rsidRPr="008C1136">
        <w:rPr>
          <w:rFonts w:ascii="ＭＳ 明朝" w:eastAsia="ＭＳ 明朝" w:hAnsi="ＭＳ 明朝"/>
        </w:rPr>
        <w:t>億円以上の資産(現金、預金、確実な有価証券又は不動産に限る。)を基本財産として有していること。</w:t>
      </w:r>
    </w:p>
    <w:p w:rsidR="008C1136" w:rsidRPr="008C1136" w:rsidRDefault="00060398" w:rsidP="008C1136">
      <w:pPr>
        <w:rPr>
          <w:rFonts w:ascii="ＭＳ 明朝" w:eastAsia="ＭＳ 明朝" w:hAnsi="ＭＳ 明朝"/>
        </w:rPr>
      </w:pPr>
      <w:r>
        <w:rPr>
          <w:rFonts w:ascii="ＭＳ 明朝" w:eastAsia="ＭＳ 明朝" w:hAnsi="ＭＳ 明朝" w:hint="eastAsia"/>
        </w:rPr>
        <w:t>４</w:t>
      </w:r>
      <w:r w:rsidR="008C1136" w:rsidRPr="008C1136">
        <w:rPr>
          <w:rFonts w:ascii="ＭＳ 明朝" w:eastAsia="ＭＳ 明朝" w:hAnsi="ＭＳ 明朝"/>
        </w:rPr>
        <w:t xml:space="preserve">　施行期日</w:t>
      </w:r>
    </w:p>
    <w:p w:rsidR="0037063A" w:rsidRPr="008C1136" w:rsidRDefault="008C1136" w:rsidP="00060398">
      <w:pPr>
        <w:ind w:firstLineChars="200" w:firstLine="459"/>
        <w:rPr>
          <w:rFonts w:ascii="ＭＳ 明朝" w:eastAsia="ＭＳ 明朝" w:hAnsi="ＭＳ 明朝"/>
        </w:rPr>
      </w:pPr>
      <w:r w:rsidRPr="008C1136">
        <w:rPr>
          <w:rFonts w:ascii="ＭＳ 明朝" w:eastAsia="ＭＳ 明朝" w:hAnsi="ＭＳ 明朝" w:hint="eastAsia"/>
        </w:rPr>
        <w:t>この通知は、平成</w:t>
      </w:r>
      <w:r w:rsidRPr="008C1136">
        <w:rPr>
          <w:rFonts w:ascii="ＭＳ 明朝" w:eastAsia="ＭＳ 明朝" w:hAnsi="ＭＳ 明朝"/>
        </w:rPr>
        <w:t>28年</w:t>
      </w:r>
      <w:r w:rsidR="00060398">
        <w:rPr>
          <w:rFonts w:ascii="ＭＳ 明朝" w:eastAsia="ＭＳ 明朝" w:hAnsi="ＭＳ 明朝" w:hint="eastAsia"/>
        </w:rPr>
        <w:t>７</w:t>
      </w:r>
      <w:r w:rsidRPr="008C1136">
        <w:rPr>
          <w:rFonts w:ascii="ＭＳ 明朝" w:eastAsia="ＭＳ 明朝" w:hAnsi="ＭＳ 明朝"/>
        </w:rPr>
        <w:t>月27日から施行するものとすること。</w:t>
      </w:r>
    </w:p>
    <w:sectPr w:rsidR="0037063A" w:rsidRPr="008C1136" w:rsidSect="00857653">
      <w:pgSz w:w="11906" w:h="16838" w:code="9"/>
      <w:pgMar w:top="1134" w:right="1134" w:bottom="851" w:left="1134" w:header="851" w:footer="992" w:gutter="0"/>
      <w:cols w:space="425"/>
      <w:docGrid w:type="linesAndChars" w:linePitch="371" w:charSpace="39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9"/>
  <w:drawingGridVerticalSpacing w:val="37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136"/>
    <w:rsid w:val="00060398"/>
    <w:rsid w:val="0037063A"/>
    <w:rsid w:val="004C080E"/>
    <w:rsid w:val="00857653"/>
    <w:rsid w:val="008C1136"/>
    <w:rsid w:val="00E67772"/>
    <w:rsid w:val="00EA4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C49557C-E30F-48A2-B88E-DD8293D5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03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603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3</cp:revision>
  <dcterms:created xsi:type="dcterms:W3CDTF">2018-05-28T07:14:00Z</dcterms:created>
  <dcterms:modified xsi:type="dcterms:W3CDTF">2018-05-28T07:20:00Z</dcterms:modified>
</cp:coreProperties>
</file>