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2F0" w:rsidRDefault="001772F0" w:rsidP="001772F0">
      <w:pPr>
        <w:wordWrap w:val="0"/>
        <w:jc w:val="right"/>
        <w:rPr>
          <w:rFonts w:ascii="ＭＳ 明朝" w:eastAsia="ＭＳ 明朝" w:hAnsi="ＭＳ 明朝"/>
        </w:rPr>
      </w:pPr>
      <w:bookmarkStart w:id="0" w:name="_GoBack"/>
      <w:bookmarkEnd w:id="0"/>
      <w:r w:rsidRPr="001772F0">
        <w:rPr>
          <w:rFonts w:ascii="ＭＳ 明朝" w:eastAsia="ＭＳ 明朝" w:hAnsi="ＭＳ 明朝"/>
        </w:rPr>
        <w:t>雇児保発1212第</w:t>
      </w:r>
      <w:r>
        <w:rPr>
          <w:rFonts w:ascii="ＭＳ 明朝" w:eastAsia="ＭＳ 明朝" w:hAnsi="ＭＳ 明朝" w:hint="eastAsia"/>
        </w:rPr>
        <w:t>２</w:t>
      </w:r>
      <w:r w:rsidRPr="001772F0">
        <w:rPr>
          <w:rFonts w:ascii="ＭＳ 明朝" w:eastAsia="ＭＳ 明朝" w:hAnsi="ＭＳ 明朝"/>
        </w:rPr>
        <w:t>号</w:t>
      </w:r>
      <w:r>
        <w:rPr>
          <w:rFonts w:ascii="ＭＳ 明朝" w:eastAsia="ＭＳ 明朝" w:hAnsi="ＭＳ 明朝" w:hint="eastAsia"/>
        </w:rPr>
        <w:t xml:space="preserve">　</w:t>
      </w:r>
    </w:p>
    <w:p w:rsidR="001772F0" w:rsidRPr="001772F0" w:rsidRDefault="001772F0" w:rsidP="001772F0">
      <w:pPr>
        <w:wordWrap w:val="0"/>
        <w:jc w:val="right"/>
        <w:rPr>
          <w:rFonts w:ascii="ＭＳ 明朝" w:eastAsia="ＭＳ 明朝" w:hAnsi="ＭＳ 明朝"/>
        </w:rPr>
      </w:pPr>
      <w:r w:rsidRPr="001772F0">
        <w:rPr>
          <w:rFonts w:ascii="ＭＳ 明朝" w:eastAsia="ＭＳ 明朝" w:hAnsi="ＭＳ 明朝"/>
        </w:rPr>
        <w:t>社援基発1212第</w:t>
      </w:r>
      <w:r>
        <w:rPr>
          <w:rFonts w:ascii="ＭＳ 明朝" w:eastAsia="ＭＳ 明朝" w:hAnsi="ＭＳ 明朝" w:hint="eastAsia"/>
        </w:rPr>
        <w:t>３</w:t>
      </w:r>
      <w:r w:rsidRPr="001772F0">
        <w:rPr>
          <w:rFonts w:ascii="ＭＳ 明朝" w:eastAsia="ＭＳ 明朝" w:hAnsi="ＭＳ 明朝"/>
        </w:rPr>
        <w:t>号</w:t>
      </w:r>
      <w:r>
        <w:rPr>
          <w:rFonts w:ascii="ＭＳ 明朝" w:eastAsia="ＭＳ 明朝" w:hAnsi="ＭＳ 明朝" w:hint="eastAsia"/>
        </w:rPr>
        <w:t xml:space="preserve">　</w:t>
      </w:r>
    </w:p>
    <w:p w:rsidR="001772F0" w:rsidRPr="001772F0" w:rsidRDefault="001772F0" w:rsidP="001772F0">
      <w:pPr>
        <w:wordWrap w:val="0"/>
        <w:jc w:val="right"/>
        <w:rPr>
          <w:rFonts w:ascii="ＭＳ 明朝" w:eastAsia="ＭＳ 明朝" w:hAnsi="ＭＳ 明朝"/>
        </w:rPr>
      </w:pPr>
      <w:r w:rsidRPr="001772F0">
        <w:rPr>
          <w:rFonts w:ascii="ＭＳ 明朝" w:eastAsia="ＭＳ 明朝" w:hAnsi="ＭＳ 明朝"/>
        </w:rPr>
        <w:t>平成26年12月12日</w:t>
      </w:r>
      <w:r>
        <w:rPr>
          <w:rFonts w:ascii="ＭＳ 明朝" w:eastAsia="ＭＳ 明朝" w:hAnsi="ＭＳ 明朝" w:hint="eastAsia"/>
        </w:rPr>
        <w:t xml:space="preserve">　</w:t>
      </w:r>
    </w:p>
    <w:p w:rsidR="001772F0" w:rsidRPr="001772F0" w:rsidRDefault="001772F0" w:rsidP="001772F0">
      <w:pPr>
        <w:rPr>
          <w:rFonts w:ascii="ＭＳ 明朝" w:eastAsia="ＭＳ 明朝" w:hAnsi="ＭＳ 明朝"/>
        </w:rPr>
      </w:pPr>
    </w:p>
    <w:p w:rsidR="001772F0" w:rsidRDefault="001772F0" w:rsidP="001772F0">
      <w:pPr>
        <w:ind w:firstLineChars="100" w:firstLine="229"/>
        <w:rPr>
          <w:rFonts w:ascii="ＭＳ 明朝" w:eastAsia="ＭＳ 明朝" w:hAnsi="ＭＳ 明朝"/>
        </w:rPr>
      </w:pPr>
      <w:r w:rsidRPr="001772F0">
        <w:rPr>
          <w:rFonts w:ascii="ＭＳ 明朝" w:eastAsia="ＭＳ 明朝" w:hAnsi="ＭＳ 明朝"/>
        </w:rPr>
        <w:t>各</w:t>
      </w:r>
      <w:r w:rsidRPr="001772F0">
        <w:rPr>
          <w:rFonts w:ascii="ＭＳ 明朝" w:eastAsia="ＭＳ 明朝" w:hAnsi="ＭＳ 明朝" w:hint="eastAsia"/>
        </w:rPr>
        <w:t>都道府県</w:t>
      </w:r>
      <w:r w:rsidRPr="001772F0">
        <w:rPr>
          <w:rFonts w:ascii="ＭＳ 明朝" w:eastAsia="ＭＳ 明朝" w:hAnsi="ＭＳ 明朝"/>
        </w:rPr>
        <w:t>・各指定都市・各中核市民生部(局)長</w:t>
      </w:r>
      <w:r>
        <w:rPr>
          <w:rFonts w:ascii="ＭＳ 明朝" w:eastAsia="ＭＳ 明朝" w:hAnsi="ＭＳ 明朝" w:hint="eastAsia"/>
        </w:rPr>
        <w:t xml:space="preserve">　殿</w:t>
      </w:r>
    </w:p>
    <w:p w:rsidR="001772F0" w:rsidRDefault="001772F0" w:rsidP="001772F0">
      <w:pPr>
        <w:rPr>
          <w:rFonts w:ascii="ＭＳ 明朝" w:eastAsia="ＭＳ 明朝" w:hAnsi="ＭＳ 明朝"/>
        </w:rPr>
      </w:pPr>
    </w:p>
    <w:p w:rsidR="001772F0" w:rsidRDefault="001772F0" w:rsidP="001772F0">
      <w:pPr>
        <w:rPr>
          <w:rFonts w:ascii="ＭＳ 明朝" w:eastAsia="ＭＳ 明朝" w:hAnsi="ＭＳ 明朝"/>
        </w:rPr>
      </w:pPr>
    </w:p>
    <w:p w:rsidR="001772F0" w:rsidRDefault="001772F0" w:rsidP="001772F0">
      <w:pPr>
        <w:wordWrap w:val="0"/>
        <w:jc w:val="right"/>
        <w:rPr>
          <w:rFonts w:ascii="ＭＳ 明朝" w:eastAsia="ＭＳ 明朝" w:hAnsi="ＭＳ 明朝"/>
        </w:rPr>
      </w:pPr>
      <w:r w:rsidRPr="001772F0">
        <w:rPr>
          <w:rFonts w:ascii="ＭＳ 明朝" w:eastAsia="ＭＳ 明朝" w:hAnsi="ＭＳ 明朝"/>
        </w:rPr>
        <w:t>厚生労働省雇用均等・児童家庭局保育課長</w:t>
      </w:r>
      <w:r>
        <w:rPr>
          <w:rFonts w:ascii="ＭＳ 明朝" w:eastAsia="ＭＳ 明朝" w:hAnsi="ＭＳ 明朝" w:hint="eastAsia"/>
        </w:rPr>
        <w:t xml:space="preserve">　　</w:t>
      </w:r>
    </w:p>
    <w:p w:rsidR="001772F0" w:rsidRPr="001772F0" w:rsidRDefault="001772F0" w:rsidP="001772F0">
      <w:pPr>
        <w:wordWrap w:val="0"/>
        <w:jc w:val="right"/>
        <w:rPr>
          <w:rFonts w:ascii="ＭＳ 明朝" w:eastAsia="ＭＳ 明朝" w:hAnsi="ＭＳ 明朝"/>
        </w:rPr>
      </w:pPr>
      <w:r w:rsidRPr="001772F0">
        <w:rPr>
          <w:rFonts w:ascii="ＭＳ 明朝" w:eastAsia="ＭＳ 明朝" w:hAnsi="ＭＳ 明朝" w:hint="eastAsia"/>
        </w:rPr>
        <w:t>厚生労働省</w:t>
      </w:r>
      <w:r w:rsidRPr="001772F0">
        <w:rPr>
          <w:rFonts w:ascii="ＭＳ 明朝" w:eastAsia="ＭＳ 明朝" w:hAnsi="ＭＳ 明朝"/>
        </w:rPr>
        <w:t>社会・援護局福祉基盤課長</w:t>
      </w:r>
      <w:r>
        <w:rPr>
          <w:rFonts w:ascii="ＭＳ 明朝" w:eastAsia="ＭＳ 明朝" w:hAnsi="ＭＳ 明朝" w:hint="eastAsia"/>
        </w:rPr>
        <w:t xml:space="preserve">　　</w:t>
      </w:r>
    </w:p>
    <w:p w:rsidR="001772F0" w:rsidRDefault="001772F0" w:rsidP="001772F0">
      <w:pPr>
        <w:rPr>
          <w:rFonts w:ascii="ＭＳ 明朝" w:eastAsia="ＭＳ 明朝" w:hAnsi="ＭＳ 明朝"/>
        </w:rPr>
      </w:pPr>
    </w:p>
    <w:p w:rsidR="001772F0" w:rsidRPr="001772F0" w:rsidRDefault="001772F0" w:rsidP="001772F0">
      <w:pPr>
        <w:rPr>
          <w:rFonts w:ascii="ＭＳ 明朝" w:eastAsia="ＭＳ 明朝" w:hAnsi="ＭＳ 明朝"/>
        </w:rPr>
      </w:pPr>
    </w:p>
    <w:p w:rsidR="001772F0" w:rsidRPr="001772F0" w:rsidRDefault="001772F0" w:rsidP="001772F0">
      <w:pPr>
        <w:ind w:firstLineChars="300" w:firstLine="688"/>
        <w:rPr>
          <w:rFonts w:ascii="ＭＳ 明朝" w:eastAsia="ＭＳ 明朝" w:hAnsi="ＭＳ 明朝"/>
        </w:rPr>
      </w:pPr>
      <w:r w:rsidRPr="001772F0">
        <w:rPr>
          <w:rFonts w:ascii="ＭＳ 明朝" w:eastAsia="ＭＳ 明朝" w:hAnsi="ＭＳ 明朝" w:hint="eastAsia"/>
        </w:rPr>
        <w:t>社会福祉法人が営む小規模保育事業の土地、建物の所有について</w:t>
      </w:r>
      <w:r w:rsidRPr="001772F0">
        <w:rPr>
          <w:rFonts w:ascii="ＭＳ 明朝" w:eastAsia="ＭＳ 明朝" w:hAnsi="ＭＳ 明朝"/>
        </w:rPr>
        <w:t>(通知)</w:t>
      </w:r>
    </w:p>
    <w:p w:rsidR="001772F0" w:rsidRDefault="001772F0" w:rsidP="001772F0">
      <w:pPr>
        <w:rPr>
          <w:rFonts w:ascii="ＭＳ 明朝" w:eastAsia="ＭＳ 明朝" w:hAnsi="ＭＳ 明朝"/>
        </w:rPr>
      </w:pPr>
    </w:p>
    <w:p w:rsidR="001772F0" w:rsidRPr="001772F0" w:rsidRDefault="001772F0" w:rsidP="001772F0">
      <w:pPr>
        <w:ind w:firstLineChars="100" w:firstLine="229"/>
        <w:rPr>
          <w:rFonts w:ascii="ＭＳ 明朝" w:eastAsia="ＭＳ 明朝" w:hAnsi="ＭＳ 明朝"/>
        </w:rPr>
      </w:pPr>
      <w:r w:rsidRPr="001772F0">
        <w:rPr>
          <w:rFonts w:ascii="ＭＳ 明朝" w:eastAsia="ＭＳ 明朝" w:hAnsi="ＭＳ 明朝" w:hint="eastAsia"/>
        </w:rPr>
        <w:t>子ども・子育て支援新制度において、新たに児童福祉法に位置づけられる小規模保育事業</w:t>
      </w:r>
      <w:r w:rsidRPr="001772F0">
        <w:rPr>
          <w:rFonts w:ascii="ＭＳ 明朝" w:eastAsia="ＭＳ 明朝" w:hAnsi="ＭＳ 明朝"/>
        </w:rPr>
        <w:t>(利用定員が10人以上であるものに限る。)については、社会福祉法(昭和26年法律第45号)第</w:t>
      </w:r>
      <w:r>
        <w:rPr>
          <w:rFonts w:ascii="ＭＳ 明朝" w:eastAsia="ＭＳ 明朝" w:hAnsi="ＭＳ 明朝" w:hint="eastAsia"/>
        </w:rPr>
        <w:t>２</w:t>
      </w:r>
      <w:r w:rsidRPr="001772F0">
        <w:rPr>
          <w:rFonts w:ascii="ＭＳ 明朝" w:eastAsia="ＭＳ 明朝" w:hAnsi="ＭＳ 明朝"/>
        </w:rPr>
        <w:t>条第</w:t>
      </w:r>
      <w:r>
        <w:rPr>
          <w:rFonts w:ascii="ＭＳ 明朝" w:eastAsia="ＭＳ 明朝" w:hAnsi="ＭＳ 明朝" w:hint="eastAsia"/>
        </w:rPr>
        <w:t>３</w:t>
      </w:r>
      <w:r w:rsidRPr="001772F0">
        <w:rPr>
          <w:rFonts w:ascii="ＭＳ 明朝" w:eastAsia="ＭＳ 明朝" w:hAnsi="ＭＳ 明朝"/>
        </w:rPr>
        <w:t>項第</w:t>
      </w:r>
      <w:r>
        <w:rPr>
          <w:rFonts w:ascii="ＭＳ 明朝" w:eastAsia="ＭＳ 明朝" w:hAnsi="ＭＳ 明朝" w:hint="eastAsia"/>
        </w:rPr>
        <w:t>２</w:t>
      </w:r>
      <w:r w:rsidRPr="001772F0">
        <w:rPr>
          <w:rFonts w:ascii="ＭＳ 明朝" w:eastAsia="ＭＳ 明朝" w:hAnsi="ＭＳ 明朝"/>
        </w:rPr>
        <w:t>号に規定する第</w:t>
      </w:r>
      <w:r>
        <w:rPr>
          <w:rFonts w:ascii="ＭＳ 明朝" w:eastAsia="ＭＳ 明朝" w:hAnsi="ＭＳ 明朝" w:hint="eastAsia"/>
        </w:rPr>
        <w:t>２</w:t>
      </w:r>
      <w:r w:rsidRPr="001772F0">
        <w:rPr>
          <w:rFonts w:ascii="ＭＳ 明朝" w:eastAsia="ＭＳ 明朝" w:hAnsi="ＭＳ 明朝"/>
        </w:rPr>
        <w:t>種社会福祉事業として位置づけられることとされており、社会福祉法人が社会福祉事業を行う場合、その事業の特性上、安定的、継続的に行う必要があることから、原則として、直接必要なすべての物件について所有権を有していること、又は国若しくは地方公共団体から貸与若しくは使用許可を受けていることとしている。</w:t>
      </w:r>
    </w:p>
    <w:p w:rsidR="001772F0" w:rsidRPr="001772F0" w:rsidRDefault="001772F0" w:rsidP="001772F0">
      <w:pPr>
        <w:ind w:firstLineChars="100" w:firstLine="229"/>
        <w:rPr>
          <w:rFonts w:ascii="ＭＳ 明朝" w:eastAsia="ＭＳ 明朝" w:hAnsi="ＭＳ 明朝"/>
        </w:rPr>
      </w:pPr>
      <w:r w:rsidRPr="001772F0">
        <w:rPr>
          <w:rFonts w:ascii="ＭＳ 明朝" w:eastAsia="ＭＳ 明朝" w:hAnsi="ＭＳ 明朝" w:hint="eastAsia"/>
        </w:rPr>
        <w:t>しかし、小規模保育事業については、地域の実情に応じて多様な保育ニーズにきめ細かく対応することを目的としている事業であり、土地等の確保が難しい都市部においても着実に事業を実施し、待機児童の解消等の喫緊の課題に対応する必要があること等から、現行の保育所の取扱いを踏まえ、下記のとおりとするので、貴職において適切に配慮願いたい。</w:t>
      </w:r>
    </w:p>
    <w:p w:rsidR="001772F0" w:rsidRPr="001772F0" w:rsidRDefault="001772F0" w:rsidP="001772F0">
      <w:pPr>
        <w:ind w:firstLineChars="100" w:firstLine="229"/>
        <w:rPr>
          <w:rFonts w:ascii="ＭＳ 明朝" w:eastAsia="ＭＳ 明朝" w:hAnsi="ＭＳ 明朝"/>
        </w:rPr>
      </w:pPr>
      <w:r w:rsidRPr="001772F0">
        <w:rPr>
          <w:rFonts w:ascii="ＭＳ 明朝" w:eastAsia="ＭＳ 明朝" w:hAnsi="ＭＳ 明朝" w:hint="eastAsia"/>
        </w:rPr>
        <w:t>なお、本通知は、地方自治法</w:t>
      </w:r>
      <w:r w:rsidRPr="001772F0">
        <w:rPr>
          <w:rFonts w:ascii="ＭＳ 明朝" w:eastAsia="ＭＳ 明朝" w:hAnsi="ＭＳ 明朝"/>
        </w:rPr>
        <w:t>(昭和22年法律第67号)第245条の</w:t>
      </w:r>
      <w:r>
        <w:rPr>
          <w:rFonts w:ascii="ＭＳ 明朝" w:eastAsia="ＭＳ 明朝" w:hAnsi="ＭＳ 明朝" w:hint="eastAsia"/>
        </w:rPr>
        <w:t>４</w:t>
      </w:r>
      <w:r w:rsidRPr="001772F0">
        <w:rPr>
          <w:rFonts w:ascii="ＭＳ 明朝" w:eastAsia="ＭＳ 明朝" w:hAnsi="ＭＳ 明朝"/>
        </w:rPr>
        <w:t>第</w:t>
      </w:r>
      <w:r>
        <w:rPr>
          <w:rFonts w:ascii="ＭＳ 明朝" w:eastAsia="ＭＳ 明朝" w:hAnsi="ＭＳ 明朝" w:hint="eastAsia"/>
        </w:rPr>
        <w:t>１</w:t>
      </w:r>
      <w:r w:rsidRPr="001772F0">
        <w:rPr>
          <w:rFonts w:ascii="ＭＳ 明朝" w:eastAsia="ＭＳ 明朝" w:hAnsi="ＭＳ 明朝"/>
        </w:rPr>
        <w:t>項の規定に基づく技術的な助言である。</w:t>
      </w:r>
    </w:p>
    <w:p w:rsidR="001772F0" w:rsidRPr="001772F0" w:rsidRDefault="001772F0" w:rsidP="001772F0">
      <w:pPr>
        <w:jc w:val="center"/>
        <w:rPr>
          <w:rFonts w:ascii="ＭＳ 明朝" w:eastAsia="ＭＳ 明朝" w:hAnsi="ＭＳ 明朝"/>
        </w:rPr>
      </w:pPr>
      <w:r w:rsidRPr="001772F0">
        <w:rPr>
          <w:rFonts w:ascii="ＭＳ 明朝" w:eastAsia="ＭＳ 明朝" w:hAnsi="ＭＳ 明朝" w:hint="eastAsia"/>
        </w:rPr>
        <w:t>記</w:t>
      </w:r>
    </w:p>
    <w:p w:rsidR="001772F0" w:rsidRPr="001772F0" w:rsidRDefault="001772F0" w:rsidP="001772F0">
      <w:pPr>
        <w:ind w:left="229" w:hangingChars="100" w:hanging="229"/>
        <w:rPr>
          <w:rFonts w:ascii="ＭＳ 明朝" w:eastAsia="ＭＳ 明朝" w:hAnsi="ＭＳ 明朝"/>
        </w:rPr>
      </w:pPr>
      <w:r>
        <w:rPr>
          <w:rFonts w:ascii="ＭＳ 明朝" w:eastAsia="ＭＳ 明朝" w:hAnsi="ＭＳ 明朝" w:hint="eastAsia"/>
        </w:rPr>
        <w:t>１．</w:t>
      </w:r>
      <w:r w:rsidRPr="001772F0">
        <w:rPr>
          <w:rFonts w:ascii="ＭＳ 明朝" w:eastAsia="ＭＳ 明朝" w:hAnsi="ＭＳ 明朝"/>
        </w:rPr>
        <w:t>社会福祉法人が営む小規模保育事業(利用定員が10人以上であるものに限る。)については、保育所と同様に、不動産の貸与を受けて保育所を設置する場合の要件緩和について」(平成16年</w:t>
      </w:r>
      <w:r>
        <w:rPr>
          <w:rFonts w:ascii="ＭＳ 明朝" w:eastAsia="ＭＳ 明朝" w:hAnsi="ＭＳ 明朝" w:hint="eastAsia"/>
        </w:rPr>
        <w:t>５</w:t>
      </w:r>
      <w:r w:rsidRPr="001772F0">
        <w:rPr>
          <w:rFonts w:ascii="ＭＳ 明朝" w:eastAsia="ＭＳ 明朝" w:hAnsi="ＭＳ 明朝"/>
        </w:rPr>
        <w:t>月24日雇児発第0524002号・社援発第0524008号雇用均等・児童家庭局長・社会・援護局長連名通知)第</w:t>
      </w:r>
      <w:r>
        <w:rPr>
          <w:rFonts w:ascii="ＭＳ 明朝" w:eastAsia="ＭＳ 明朝" w:hAnsi="ＭＳ 明朝" w:hint="eastAsia"/>
        </w:rPr>
        <w:t>１</w:t>
      </w:r>
      <w:r w:rsidRPr="001772F0">
        <w:rPr>
          <w:rFonts w:ascii="ＭＳ 明朝" w:eastAsia="ＭＳ 明朝" w:hAnsi="ＭＳ 明朝"/>
        </w:rPr>
        <w:t>の</w:t>
      </w:r>
      <w:r>
        <w:rPr>
          <w:rFonts w:ascii="ＭＳ 明朝" w:eastAsia="ＭＳ 明朝" w:hAnsi="ＭＳ 明朝" w:hint="eastAsia"/>
        </w:rPr>
        <w:t>１</w:t>
      </w:r>
      <w:r w:rsidRPr="001772F0">
        <w:rPr>
          <w:rFonts w:ascii="ＭＳ 明朝" w:eastAsia="ＭＳ 明朝" w:hAnsi="ＭＳ 明朝"/>
        </w:rPr>
        <w:t>及び</w:t>
      </w:r>
      <w:r>
        <w:rPr>
          <w:rFonts w:ascii="ＭＳ 明朝" w:eastAsia="ＭＳ 明朝" w:hAnsi="ＭＳ 明朝" w:hint="eastAsia"/>
        </w:rPr>
        <w:t>２</w:t>
      </w:r>
      <w:r w:rsidRPr="001772F0">
        <w:rPr>
          <w:rFonts w:ascii="ＭＳ 明朝" w:eastAsia="ＭＳ 明朝" w:hAnsi="ＭＳ 明朝"/>
        </w:rPr>
        <w:t>に準じた取扱いとすること。</w:t>
      </w:r>
    </w:p>
    <w:p w:rsidR="00EB5116" w:rsidRPr="001772F0" w:rsidRDefault="001772F0" w:rsidP="001772F0">
      <w:pPr>
        <w:ind w:left="229" w:hangingChars="100" w:hanging="229"/>
        <w:rPr>
          <w:rFonts w:ascii="ＭＳ 明朝" w:eastAsia="ＭＳ 明朝" w:hAnsi="ＭＳ 明朝"/>
        </w:rPr>
      </w:pPr>
      <w:r>
        <w:rPr>
          <w:rFonts w:ascii="ＭＳ 明朝" w:eastAsia="ＭＳ 明朝" w:hAnsi="ＭＳ 明朝" w:hint="eastAsia"/>
        </w:rPr>
        <w:t>２．</w:t>
      </w:r>
      <w:r w:rsidRPr="001772F0">
        <w:rPr>
          <w:rFonts w:ascii="ＭＳ 明朝" w:eastAsia="ＭＳ 明朝" w:hAnsi="ＭＳ 明朝"/>
        </w:rPr>
        <w:t>この通知は、子ども・子育て支援法及び就学前の子どもに関する教育、保育等の総合的な提供の推進に関する法律の一部を改正する法律の施行に伴う関係法律の整備等に関する法律(平成24年法律第67号)の施行の日から施行する。</w:t>
      </w:r>
    </w:p>
    <w:sectPr w:rsidR="00EB5116" w:rsidRPr="001772F0" w:rsidSect="00402C64">
      <w:pgSz w:w="11906" w:h="16838" w:code="9"/>
      <w:pgMar w:top="1134" w:right="1134" w:bottom="851" w:left="1134" w:header="851" w:footer="992" w:gutter="0"/>
      <w:cols w:space="425"/>
      <w:docGrid w:type="linesAndChars" w:linePitch="371" w:charSpace="39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9"/>
  <w:drawingGridVerticalSpacing w:val="37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2F0"/>
    <w:rsid w:val="001772F0"/>
    <w:rsid w:val="00402C64"/>
    <w:rsid w:val="00EB5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2691D36-B3C6-4660-A343-36CE235B1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72F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772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2</cp:revision>
  <dcterms:created xsi:type="dcterms:W3CDTF">2018-05-28T07:43:00Z</dcterms:created>
  <dcterms:modified xsi:type="dcterms:W3CDTF">2018-05-28T07:45:00Z</dcterms:modified>
</cp:coreProperties>
</file>