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042" w:rsidRDefault="00873042">
      <w:pPr>
        <w:jc w:val="center"/>
        <w:rPr>
          <w:rFonts w:ascii="ＭＳ 明朝" w:hAnsi="ＭＳ 明朝"/>
          <w:spacing w:val="2"/>
          <w:szCs w:val="40"/>
        </w:rPr>
      </w:pPr>
    </w:p>
    <w:p w:rsidR="00D5082A" w:rsidRPr="002570FC" w:rsidRDefault="00D3250C">
      <w:pPr>
        <w:jc w:val="center"/>
        <w:rPr>
          <w:rFonts w:ascii="ＭＳ 明朝" w:hAnsi="ＭＳ 明朝"/>
          <w:spacing w:val="2"/>
          <w:sz w:val="10"/>
        </w:rPr>
      </w:pPr>
      <w:r w:rsidRPr="002570FC">
        <w:rPr>
          <w:rFonts w:ascii="ＭＳ 明朝" w:hAnsi="ＭＳ 明朝" w:hint="eastAsia"/>
          <w:spacing w:val="2"/>
          <w:szCs w:val="40"/>
        </w:rPr>
        <w:t>地位承継</w:t>
      </w:r>
      <w:r w:rsidR="00D5082A" w:rsidRPr="002570FC">
        <w:rPr>
          <w:rFonts w:ascii="ＭＳ 明朝" w:hAnsi="ＭＳ 明朝" w:hint="eastAsia"/>
          <w:spacing w:val="2"/>
          <w:szCs w:val="40"/>
        </w:rPr>
        <w:t>届</w:t>
      </w:r>
    </w:p>
    <w:p w:rsidR="00D5082A" w:rsidRPr="002570FC" w:rsidRDefault="00D5082A">
      <w:pPr>
        <w:rPr>
          <w:rFonts w:ascii="ＭＳ 明朝" w:hAnsi="ＭＳ 明朝"/>
          <w:spacing w:val="2"/>
          <w:sz w:val="18"/>
        </w:rPr>
      </w:pPr>
    </w:p>
    <w:p w:rsidR="00D5082A" w:rsidRPr="002570FC" w:rsidRDefault="00D5082A">
      <w:pPr>
        <w:rPr>
          <w:rFonts w:ascii="ＭＳ 明朝" w:hAnsi="ＭＳ 明朝"/>
          <w:spacing w:val="2"/>
          <w:sz w:val="18"/>
        </w:rPr>
      </w:pPr>
    </w:p>
    <w:p w:rsidR="00D5082A" w:rsidRPr="002570FC" w:rsidRDefault="00BC119B">
      <w:pPr>
        <w:jc w:val="right"/>
        <w:rPr>
          <w:rFonts w:ascii="ＭＳ 明朝" w:hAnsi="ＭＳ 明朝"/>
          <w:spacing w:val="2"/>
          <w:sz w:val="16"/>
        </w:rPr>
      </w:pPr>
      <w:r w:rsidRPr="002570FC">
        <w:rPr>
          <w:rFonts w:ascii="ＭＳ 明朝" w:hAnsi="ＭＳ 明朝" w:hint="eastAsia"/>
          <w:szCs w:val="26"/>
        </w:rPr>
        <w:t xml:space="preserve">　</w:t>
      </w:r>
      <w:r w:rsidR="00D5082A" w:rsidRPr="002570FC">
        <w:rPr>
          <w:rFonts w:ascii="ＭＳ 明朝" w:hAnsi="ＭＳ 明朝" w:hint="eastAsia"/>
          <w:szCs w:val="26"/>
        </w:rPr>
        <w:t xml:space="preserve">　　年　　月　　日</w:t>
      </w:r>
    </w:p>
    <w:p w:rsidR="00D5082A" w:rsidRPr="002570FC" w:rsidRDefault="00D5082A">
      <w:pPr>
        <w:rPr>
          <w:rFonts w:ascii="ＭＳ 明朝" w:hAnsi="ＭＳ 明朝"/>
          <w:spacing w:val="2"/>
          <w:sz w:val="16"/>
        </w:rPr>
      </w:pPr>
    </w:p>
    <w:p w:rsidR="00D5082A" w:rsidRPr="002570FC" w:rsidRDefault="00063AE4" w:rsidP="002570FC">
      <w:pPr>
        <w:ind w:firstLineChars="100" w:firstLine="210"/>
        <w:rPr>
          <w:rFonts w:ascii="ＭＳ 明朝" w:hAnsi="ＭＳ 明朝"/>
          <w:spacing w:val="2"/>
          <w:sz w:val="16"/>
        </w:rPr>
      </w:pPr>
      <w:r w:rsidRPr="002570FC">
        <w:rPr>
          <w:rFonts w:ascii="ＭＳ 明朝" w:hAnsi="ＭＳ 明朝" w:hint="eastAsia"/>
          <w:szCs w:val="26"/>
        </w:rPr>
        <w:t xml:space="preserve">島根県知事　</w:t>
      </w:r>
      <w:r w:rsidR="00E36A63" w:rsidRPr="002570FC">
        <w:rPr>
          <w:rFonts w:ascii="ＭＳ 明朝" w:hAnsi="ＭＳ 明朝" w:hint="eastAsia"/>
          <w:szCs w:val="26"/>
        </w:rPr>
        <w:t>様</w:t>
      </w:r>
    </w:p>
    <w:p w:rsidR="00D5082A" w:rsidRPr="002570FC" w:rsidRDefault="00D5082A">
      <w:pPr>
        <w:rPr>
          <w:rFonts w:ascii="ＭＳ 明朝" w:hAnsi="ＭＳ 明朝"/>
          <w:spacing w:val="2"/>
          <w:sz w:val="16"/>
        </w:rPr>
      </w:pPr>
    </w:p>
    <w:p w:rsidR="00270C70" w:rsidRPr="002570FC" w:rsidRDefault="00D5082A" w:rsidP="002570FC">
      <w:pPr>
        <w:ind w:firstLineChars="1800" w:firstLine="3780"/>
        <w:rPr>
          <w:rFonts w:ascii="ＭＳ 明朝" w:hAnsi="ＭＳ 明朝"/>
          <w:szCs w:val="26"/>
        </w:rPr>
      </w:pPr>
      <w:r w:rsidRPr="002570FC">
        <w:rPr>
          <w:rFonts w:ascii="ＭＳ 明朝" w:hAnsi="ＭＳ 明朝" w:hint="eastAsia"/>
          <w:szCs w:val="26"/>
        </w:rPr>
        <w:t>住所</w:t>
      </w:r>
      <w:r w:rsidR="00E11B5E" w:rsidRPr="002570FC">
        <w:rPr>
          <w:rFonts w:ascii="ＭＳ 明朝" w:hAnsi="ＭＳ 明朝" w:hint="eastAsia"/>
          <w:szCs w:val="26"/>
        </w:rPr>
        <w:t>（法人にあっては、主たる事務所</w:t>
      </w:r>
      <w:r w:rsidR="00B45362">
        <w:rPr>
          <w:rFonts w:ascii="ＭＳ 明朝" w:hAnsi="ＭＳ 明朝" w:hint="eastAsia"/>
          <w:szCs w:val="26"/>
        </w:rPr>
        <w:t>の所在地</w:t>
      </w:r>
      <w:r w:rsidR="00E11B5E" w:rsidRPr="002570FC">
        <w:rPr>
          <w:rFonts w:ascii="ＭＳ 明朝" w:hAnsi="ＭＳ 明朝" w:hint="eastAsia"/>
          <w:szCs w:val="26"/>
        </w:rPr>
        <w:t>）</w:t>
      </w:r>
    </w:p>
    <w:p w:rsidR="00D5082A" w:rsidRPr="002570FC" w:rsidRDefault="0096202F" w:rsidP="002570FC">
      <w:pPr>
        <w:ind w:firstLineChars="1800" w:firstLine="3780"/>
        <w:rPr>
          <w:rFonts w:ascii="ＭＳ 明朝" w:hAnsi="ＭＳ 明朝"/>
          <w:spacing w:val="2"/>
          <w:sz w:val="16"/>
        </w:rPr>
      </w:pPr>
      <w:r w:rsidRPr="00A506F5">
        <w:rPr>
          <w:rFonts w:hint="eastAsia"/>
        </w:rPr>
        <w:t>氏名（法人にあっては、名称及び代表者の氏名）</w:t>
      </w:r>
    </w:p>
    <w:p w:rsidR="00D5082A" w:rsidRPr="002570FC" w:rsidRDefault="00D5082A">
      <w:pPr>
        <w:rPr>
          <w:rFonts w:ascii="ＭＳ 明朝" w:hAnsi="ＭＳ 明朝"/>
          <w:spacing w:val="2"/>
          <w:sz w:val="16"/>
        </w:rPr>
      </w:pPr>
    </w:p>
    <w:p w:rsidR="00E36A63" w:rsidRPr="002570FC" w:rsidRDefault="00E36A63" w:rsidP="00E36A63">
      <w:pPr>
        <w:rPr>
          <w:rFonts w:ascii="ＭＳ 明朝" w:hAnsi="ＭＳ 明朝"/>
          <w:spacing w:val="2"/>
          <w:szCs w:val="26"/>
        </w:rPr>
      </w:pPr>
      <w:r w:rsidRPr="002570FC">
        <w:rPr>
          <w:rFonts w:ascii="ＭＳ 明朝" w:hAnsi="ＭＳ 明朝" w:hint="eastAsia"/>
          <w:spacing w:val="2"/>
          <w:szCs w:val="26"/>
        </w:rPr>
        <w:t>（規則第</w:t>
      </w:r>
      <w:r w:rsidR="008E1167" w:rsidRPr="002570FC">
        <w:rPr>
          <w:rFonts w:ascii="ＭＳ 明朝" w:hAnsi="ＭＳ 明朝"/>
          <w:spacing w:val="2"/>
          <w:szCs w:val="26"/>
        </w:rPr>
        <w:t>11</w:t>
      </w:r>
      <w:r w:rsidRPr="002570FC">
        <w:rPr>
          <w:rFonts w:ascii="ＭＳ 明朝" w:hAnsi="ＭＳ 明朝" w:hint="eastAsia"/>
          <w:spacing w:val="2"/>
          <w:szCs w:val="26"/>
        </w:rPr>
        <w:t>条第</w:t>
      </w:r>
      <w:r w:rsidR="008E1167" w:rsidRPr="002570FC">
        <w:rPr>
          <w:rFonts w:ascii="ＭＳ 明朝" w:hAnsi="ＭＳ 明朝" w:hint="eastAsia"/>
          <w:spacing w:val="2"/>
          <w:szCs w:val="26"/>
        </w:rPr>
        <w:t>９</w:t>
      </w:r>
      <w:r w:rsidRPr="002570FC">
        <w:rPr>
          <w:rFonts w:ascii="ＭＳ 明朝" w:hAnsi="ＭＳ 明朝" w:hint="eastAsia"/>
          <w:spacing w:val="2"/>
          <w:szCs w:val="26"/>
        </w:rPr>
        <w:t>項に基づく届出の場合）</w:t>
      </w:r>
    </w:p>
    <w:p w:rsidR="008E1167" w:rsidRPr="002570FC" w:rsidRDefault="0011692C" w:rsidP="00063AE4">
      <w:pPr>
        <w:rPr>
          <w:rFonts w:ascii="ＭＳ 明朝" w:hAnsi="ＭＳ 明朝"/>
          <w:szCs w:val="26"/>
        </w:rPr>
      </w:pPr>
      <w:r>
        <w:rPr>
          <w:rFonts w:ascii="ＭＳ 明朝" w:hAnsi="ＭＳ 明朝" w:hint="eastAsia"/>
          <w:szCs w:val="26"/>
        </w:rPr>
        <w:t xml:space="preserve">　私</w:t>
      </w:r>
      <w:r w:rsidR="00E36A63" w:rsidRPr="002570FC">
        <w:rPr>
          <w:rFonts w:ascii="ＭＳ 明朝" w:hAnsi="ＭＳ 明朝" w:hint="eastAsia"/>
          <w:szCs w:val="26"/>
        </w:rPr>
        <w:t>は、</w:t>
      </w:r>
      <w:r w:rsidR="00B45362">
        <w:rPr>
          <w:rFonts w:ascii="ＭＳ 明朝" w:hAnsi="ＭＳ 明朝" w:hint="eastAsia"/>
          <w:szCs w:val="26"/>
        </w:rPr>
        <w:t>（氏名</w:t>
      </w:r>
      <w:r w:rsidR="00C60AEC">
        <w:rPr>
          <w:rFonts w:ascii="ＭＳ 明朝" w:hAnsi="ＭＳ 明朝" w:hint="eastAsia"/>
          <w:szCs w:val="26"/>
        </w:rPr>
        <w:t>又は名称</w:t>
      </w:r>
      <w:r w:rsidR="00B45362">
        <w:rPr>
          <w:rFonts w:ascii="ＭＳ 明朝" w:hAnsi="ＭＳ 明朝" w:hint="eastAsia"/>
          <w:szCs w:val="26"/>
        </w:rPr>
        <w:t>）</w:t>
      </w:r>
      <w:r w:rsidR="008E1167" w:rsidRPr="002570FC">
        <w:rPr>
          <w:rFonts w:ascii="ＭＳ 明朝" w:hAnsi="ＭＳ 明朝" w:hint="eastAsia"/>
          <w:szCs w:val="26"/>
        </w:rPr>
        <w:t>が</w:t>
      </w:r>
      <w:r w:rsidR="008724B3">
        <w:rPr>
          <w:rFonts w:ascii="ＭＳ 明朝" w:hAnsi="ＭＳ 明朝" w:hint="eastAsia"/>
          <w:szCs w:val="26"/>
        </w:rPr>
        <w:t>（申請年月日）</w:t>
      </w:r>
      <w:r w:rsidR="00E36A63" w:rsidRPr="002570FC">
        <w:rPr>
          <w:rFonts w:ascii="ＭＳ 明朝" w:hAnsi="ＭＳ 明朝" w:hint="eastAsia"/>
          <w:szCs w:val="26"/>
        </w:rPr>
        <w:t>付け</w:t>
      </w:r>
      <w:r w:rsidR="008E1167" w:rsidRPr="002570FC">
        <w:rPr>
          <w:rFonts w:ascii="ＭＳ 明朝" w:hAnsi="ＭＳ 明朝" w:hint="eastAsia"/>
          <w:szCs w:val="26"/>
        </w:rPr>
        <w:t>で</w:t>
      </w:r>
      <w:r w:rsidR="00E36A63" w:rsidRPr="002570FC">
        <w:rPr>
          <w:rFonts w:ascii="ＭＳ 明朝" w:hAnsi="ＭＳ 明朝" w:hint="eastAsia"/>
          <w:szCs w:val="26"/>
        </w:rPr>
        <w:t>提出した◯◯漁業の許可（起業の認可）</w:t>
      </w:r>
      <w:r w:rsidR="00063AE4" w:rsidRPr="002570FC">
        <w:rPr>
          <w:rFonts w:ascii="ＭＳ 明朝" w:hAnsi="ＭＳ 明朝" w:hint="eastAsia"/>
          <w:szCs w:val="26"/>
        </w:rPr>
        <w:t>申請について、下記のとおり</w:t>
      </w:r>
      <w:r w:rsidR="00A9075A" w:rsidRPr="002570FC">
        <w:rPr>
          <w:rFonts w:ascii="ＭＳ 明朝" w:hAnsi="ＭＳ 明朝" w:hint="eastAsia"/>
          <w:szCs w:val="26"/>
        </w:rPr>
        <w:t>その地位を承継し</w:t>
      </w:r>
      <w:r w:rsidR="00E36A63" w:rsidRPr="002570FC">
        <w:rPr>
          <w:rFonts w:ascii="ＭＳ 明朝" w:hAnsi="ＭＳ 明朝" w:hint="eastAsia"/>
          <w:szCs w:val="26"/>
        </w:rPr>
        <w:t>たので、</w:t>
      </w:r>
      <w:r w:rsidR="00F92662" w:rsidRPr="002570FC">
        <w:rPr>
          <w:rFonts w:ascii="ＭＳ 明朝" w:hAnsi="ＭＳ 明朝" w:hint="eastAsia"/>
          <w:szCs w:val="26"/>
        </w:rPr>
        <w:t>島根県漁業調整</w:t>
      </w:r>
      <w:r w:rsidR="00F92662" w:rsidRPr="002570FC">
        <w:rPr>
          <w:rFonts w:ascii="ＭＳ 明朝" w:hAnsi="ＭＳ 明朝" w:hint="eastAsia"/>
          <w:spacing w:val="2"/>
          <w:szCs w:val="26"/>
        </w:rPr>
        <w:t>規則第</w:t>
      </w:r>
      <w:r w:rsidR="00F92662" w:rsidRPr="002570FC">
        <w:rPr>
          <w:rFonts w:ascii="ＭＳ 明朝" w:hAnsi="ＭＳ 明朝"/>
          <w:spacing w:val="2"/>
          <w:szCs w:val="26"/>
        </w:rPr>
        <w:t>11</w:t>
      </w:r>
      <w:r w:rsidR="00F92662" w:rsidRPr="002570FC">
        <w:rPr>
          <w:rFonts w:ascii="ＭＳ 明朝" w:hAnsi="ＭＳ 明朝" w:hint="eastAsia"/>
          <w:spacing w:val="2"/>
          <w:szCs w:val="26"/>
        </w:rPr>
        <w:t>条第９項に</w:t>
      </w:r>
      <w:bookmarkStart w:id="0" w:name="_GoBack"/>
      <w:bookmarkEnd w:id="0"/>
      <w:r w:rsidR="00F92662" w:rsidRPr="002570FC">
        <w:rPr>
          <w:rFonts w:ascii="ＭＳ 明朝" w:hAnsi="ＭＳ 明朝" w:hint="eastAsia"/>
          <w:spacing w:val="2"/>
          <w:szCs w:val="26"/>
        </w:rPr>
        <w:t>基づき</w:t>
      </w:r>
      <w:r w:rsidR="00A9075A" w:rsidRPr="002570FC">
        <w:rPr>
          <w:rFonts w:ascii="ＭＳ 明朝" w:hAnsi="ＭＳ 明朝" w:hint="eastAsia"/>
          <w:szCs w:val="26"/>
        </w:rPr>
        <w:t>届け出</w:t>
      </w:r>
      <w:r w:rsidR="00E36A63" w:rsidRPr="002570FC">
        <w:rPr>
          <w:rFonts w:ascii="ＭＳ 明朝" w:hAnsi="ＭＳ 明朝" w:hint="eastAsia"/>
          <w:szCs w:val="26"/>
        </w:rPr>
        <w:t>ます。</w:t>
      </w:r>
    </w:p>
    <w:p w:rsidR="008E1167" w:rsidRPr="002570FC" w:rsidRDefault="008E1167">
      <w:pPr>
        <w:rPr>
          <w:rFonts w:ascii="ＭＳ 明朝" w:hAnsi="ＭＳ 明朝"/>
          <w:spacing w:val="2"/>
          <w:sz w:val="16"/>
        </w:rPr>
      </w:pPr>
    </w:p>
    <w:p w:rsidR="00D5082A" w:rsidRPr="002570FC" w:rsidRDefault="00E36A63">
      <w:pPr>
        <w:rPr>
          <w:rFonts w:ascii="ＭＳ 明朝" w:hAnsi="ＭＳ 明朝"/>
          <w:spacing w:val="2"/>
          <w:szCs w:val="26"/>
        </w:rPr>
      </w:pPr>
      <w:r w:rsidRPr="002570FC">
        <w:rPr>
          <w:rFonts w:ascii="ＭＳ 明朝" w:hAnsi="ＭＳ 明朝" w:hint="eastAsia"/>
          <w:spacing w:val="2"/>
          <w:szCs w:val="26"/>
        </w:rPr>
        <w:t>（規則第17条第２項に基づく届出の場合）</w:t>
      </w:r>
    </w:p>
    <w:p w:rsidR="00D5082A" w:rsidRPr="002570FC" w:rsidRDefault="00BC119B">
      <w:pPr>
        <w:rPr>
          <w:rFonts w:ascii="ＭＳ 明朝" w:hAnsi="ＭＳ 明朝"/>
          <w:szCs w:val="26"/>
        </w:rPr>
      </w:pPr>
      <w:r w:rsidRPr="002570FC">
        <w:rPr>
          <w:rFonts w:ascii="ＭＳ 明朝" w:hAnsi="ＭＳ 明朝" w:hint="eastAsia"/>
          <w:szCs w:val="26"/>
        </w:rPr>
        <w:t xml:space="preserve">　</w:t>
      </w:r>
      <w:r w:rsidR="00D3250C" w:rsidRPr="002570FC">
        <w:rPr>
          <w:rFonts w:ascii="ＭＳ 明朝" w:hAnsi="ＭＳ 明朝" w:hint="eastAsia"/>
          <w:szCs w:val="26"/>
        </w:rPr>
        <w:t>私は、</w:t>
      </w:r>
      <w:r w:rsidR="008724B3">
        <w:rPr>
          <w:rFonts w:ascii="ＭＳ 明朝" w:hAnsi="ＭＳ 明朝" w:hint="eastAsia"/>
          <w:szCs w:val="26"/>
        </w:rPr>
        <w:t>（許可（認可）年月日）</w:t>
      </w:r>
      <w:r w:rsidR="000850B6" w:rsidRPr="002570FC">
        <w:rPr>
          <w:rFonts w:ascii="ＭＳ 明朝" w:hAnsi="ＭＳ 明朝" w:hint="eastAsia"/>
          <w:szCs w:val="26"/>
        </w:rPr>
        <w:t>付け</w:t>
      </w:r>
      <w:r w:rsidR="0011692C">
        <w:rPr>
          <w:rFonts w:ascii="ＭＳ 明朝" w:hAnsi="ＭＳ 明朝" w:hint="eastAsia"/>
          <w:szCs w:val="26"/>
        </w:rPr>
        <w:t>（許可番号）</w:t>
      </w:r>
      <w:r w:rsidR="00F92662" w:rsidRPr="002570FC">
        <w:rPr>
          <w:rFonts w:ascii="ＭＳ 明朝" w:hAnsi="ＭＳ 明朝" w:hint="eastAsia"/>
          <w:szCs w:val="26"/>
        </w:rPr>
        <w:t>により</w:t>
      </w:r>
      <w:r w:rsidR="00E36A63" w:rsidRPr="002570FC">
        <w:rPr>
          <w:rFonts w:ascii="ＭＳ 明朝" w:hAnsi="ＭＳ 明朝" w:hint="eastAsia"/>
          <w:szCs w:val="26"/>
        </w:rPr>
        <w:t>◯◯漁業の</w:t>
      </w:r>
      <w:r w:rsidR="00D5082A" w:rsidRPr="002570FC">
        <w:rPr>
          <w:rFonts w:ascii="ＭＳ 明朝" w:hAnsi="ＭＳ 明朝" w:hint="eastAsia"/>
          <w:szCs w:val="26"/>
        </w:rPr>
        <w:t>許可</w:t>
      </w:r>
      <w:r w:rsidR="00A9075A" w:rsidRPr="002570FC">
        <w:rPr>
          <w:rFonts w:ascii="ＭＳ 明朝" w:hAnsi="ＭＳ 明朝" w:hint="eastAsia"/>
          <w:szCs w:val="26"/>
        </w:rPr>
        <w:t>（起業の認可）を受けてい</w:t>
      </w:r>
      <w:r w:rsidR="00B45362">
        <w:rPr>
          <w:rFonts w:ascii="ＭＳ 明朝" w:hAnsi="ＭＳ 明朝" w:hint="eastAsia"/>
          <w:szCs w:val="26"/>
        </w:rPr>
        <w:t>た（氏名</w:t>
      </w:r>
      <w:r w:rsidR="00C60AEC">
        <w:rPr>
          <w:rFonts w:ascii="ＭＳ 明朝" w:hAnsi="ＭＳ 明朝" w:hint="eastAsia"/>
          <w:szCs w:val="26"/>
        </w:rPr>
        <w:t>又は名称</w:t>
      </w:r>
      <w:r w:rsidR="00B45362">
        <w:rPr>
          <w:rFonts w:ascii="ＭＳ 明朝" w:hAnsi="ＭＳ 明朝" w:hint="eastAsia"/>
          <w:szCs w:val="26"/>
        </w:rPr>
        <w:t>）</w:t>
      </w:r>
      <w:r w:rsidR="00D3250C" w:rsidRPr="002570FC">
        <w:rPr>
          <w:rFonts w:ascii="ＭＳ 明朝" w:hAnsi="ＭＳ 明朝" w:hint="eastAsia"/>
          <w:szCs w:val="26"/>
        </w:rPr>
        <w:t>から、</w:t>
      </w:r>
      <w:r w:rsidR="00063AE4" w:rsidRPr="002570FC">
        <w:rPr>
          <w:rFonts w:ascii="ＭＳ 明朝" w:hAnsi="ＭＳ 明朝" w:hint="eastAsia"/>
          <w:szCs w:val="26"/>
        </w:rPr>
        <w:t>下記のとおり</w:t>
      </w:r>
      <w:r w:rsidR="00A9075A" w:rsidRPr="002570FC">
        <w:rPr>
          <w:rFonts w:ascii="ＭＳ 明朝" w:hAnsi="ＭＳ 明朝" w:hint="eastAsia"/>
          <w:szCs w:val="26"/>
        </w:rPr>
        <w:t>その地位を承継</w:t>
      </w:r>
      <w:r w:rsidR="00D3250C" w:rsidRPr="002570FC">
        <w:rPr>
          <w:rFonts w:ascii="ＭＳ 明朝" w:hAnsi="ＭＳ 明朝" w:hint="eastAsia"/>
          <w:szCs w:val="26"/>
        </w:rPr>
        <w:t>したので、</w:t>
      </w:r>
      <w:r w:rsidR="00F92662" w:rsidRPr="002570FC">
        <w:rPr>
          <w:rFonts w:ascii="ＭＳ 明朝" w:hAnsi="ＭＳ 明朝" w:hint="eastAsia"/>
          <w:szCs w:val="26"/>
        </w:rPr>
        <w:t>島根県漁業調整</w:t>
      </w:r>
      <w:r w:rsidR="00F92662" w:rsidRPr="002570FC">
        <w:rPr>
          <w:rFonts w:ascii="ＭＳ 明朝" w:hAnsi="ＭＳ 明朝" w:hint="eastAsia"/>
          <w:spacing w:val="2"/>
          <w:szCs w:val="26"/>
        </w:rPr>
        <w:t>規則第17条第２項に基づき</w:t>
      </w:r>
      <w:r w:rsidR="00A9075A" w:rsidRPr="002570FC">
        <w:rPr>
          <w:rFonts w:ascii="ＭＳ 明朝" w:hAnsi="ＭＳ 明朝" w:hint="eastAsia"/>
          <w:szCs w:val="26"/>
        </w:rPr>
        <w:t>届け出</w:t>
      </w:r>
      <w:r w:rsidR="00D5082A" w:rsidRPr="002570FC">
        <w:rPr>
          <w:rFonts w:ascii="ＭＳ 明朝" w:hAnsi="ＭＳ 明朝" w:hint="eastAsia"/>
          <w:szCs w:val="26"/>
        </w:rPr>
        <w:t>ます。</w:t>
      </w:r>
    </w:p>
    <w:p w:rsidR="00D5082A" w:rsidRPr="008724B3" w:rsidRDefault="00D5082A">
      <w:pPr>
        <w:rPr>
          <w:rFonts w:ascii="ＭＳ 明朝" w:hAnsi="ＭＳ 明朝"/>
          <w:spacing w:val="2"/>
          <w:sz w:val="16"/>
        </w:rPr>
      </w:pPr>
    </w:p>
    <w:p w:rsidR="00063AE4" w:rsidRPr="002570FC" w:rsidRDefault="00063AE4">
      <w:pPr>
        <w:rPr>
          <w:rFonts w:ascii="ＭＳ 明朝" w:hAnsi="ＭＳ 明朝"/>
          <w:spacing w:val="2"/>
        </w:rPr>
      </w:pPr>
      <w:r w:rsidRPr="002570FC">
        <w:rPr>
          <w:rFonts w:ascii="ＭＳ 明朝" w:hAnsi="ＭＳ 明朝" w:hint="eastAsia"/>
          <w:spacing w:val="2"/>
        </w:rPr>
        <w:t>（共通事項）</w:t>
      </w:r>
    </w:p>
    <w:p w:rsidR="008E1167" w:rsidRPr="002570FC" w:rsidRDefault="008E1167" w:rsidP="008E1167">
      <w:pPr>
        <w:pStyle w:val="a9"/>
        <w:rPr>
          <w:rFonts w:hAnsi="ＭＳ 明朝"/>
          <w:szCs w:val="26"/>
        </w:rPr>
      </w:pPr>
      <w:r w:rsidRPr="002570FC">
        <w:rPr>
          <w:rFonts w:hAnsi="ＭＳ 明朝" w:hint="eastAsia"/>
          <w:szCs w:val="26"/>
        </w:rPr>
        <w:t>記</w:t>
      </w:r>
    </w:p>
    <w:p w:rsidR="008E1167" w:rsidRPr="002570FC" w:rsidRDefault="00063AE4" w:rsidP="00063AE4">
      <w:pPr>
        <w:rPr>
          <w:rFonts w:ascii="ＭＳ 明朝" w:hAnsi="ＭＳ 明朝"/>
          <w:szCs w:val="26"/>
        </w:rPr>
      </w:pPr>
      <w:r w:rsidRPr="002570FC">
        <w:rPr>
          <w:rFonts w:ascii="ＭＳ 明朝" w:hAnsi="ＭＳ 明朝" w:hint="eastAsia"/>
          <w:szCs w:val="26"/>
        </w:rPr>
        <w:t>１　地位承継年月日</w:t>
      </w:r>
    </w:p>
    <w:p w:rsidR="00063AE4" w:rsidRPr="002570FC" w:rsidRDefault="00063AE4" w:rsidP="00063AE4">
      <w:pPr>
        <w:rPr>
          <w:rFonts w:ascii="ＭＳ 明朝" w:hAnsi="ＭＳ 明朝"/>
          <w:szCs w:val="26"/>
        </w:rPr>
      </w:pPr>
      <w:r w:rsidRPr="002570FC">
        <w:rPr>
          <w:rFonts w:ascii="ＭＳ 明朝" w:hAnsi="ＭＳ 明朝" w:hint="eastAsia"/>
          <w:szCs w:val="26"/>
        </w:rPr>
        <w:t>２　漁業種類</w:t>
      </w:r>
    </w:p>
    <w:p w:rsidR="00063AE4" w:rsidRPr="002570FC" w:rsidRDefault="00063AE4" w:rsidP="00063AE4">
      <w:pPr>
        <w:rPr>
          <w:rFonts w:ascii="ＭＳ 明朝" w:hAnsi="ＭＳ 明朝"/>
          <w:szCs w:val="26"/>
        </w:rPr>
      </w:pPr>
      <w:r w:rsidRPr="002570FC">
        <w:rPr>
          <w:rFonts w:ascii="ＭＳ 明朝" w:hAnsi="ＭＳ 明朝" w:hint="eastAsia"/>
          <w:szCs w:val="26"/>
        </w:rPr>
        <w:t>３　船名</w:t>
      </w:r>
    </w:p>
    <w:p w:rsidR="00063AE4" w:rsidRPr="002570FC" w:rsidRDefault="00063AE4" w:rsidP="00063AE4">
      <w:pPr>
        <w:rPr>
          <w:rFonts w:ascii="ＭＳ 明朝" w:hAnsi="ＭＳ 明朝"/>
          <w:szCs w:val="26"/>
        </w:rPr>
      </w:pPr>
      <w:r w:rsidRPr="002570FC">
        <w:rPr>
          <w:rFonts w:ascii="ＭＳ 明朝" w:hAnsi="ＭＳ 明朝" w:hint="eastAsia"/>
          <w:szCs w:val="26"/>
        </w:rPr>
        <w:t>４　漁船登録番号</w:t>
      </w:r>
    </w:p>
    <w:p w:rsidR="00A9075A" w:rsidRPr="002570FC" w:rsidRDefault="00063AE4" w:rsidP="00A9075A">
      <w:pPr>
        <w:rPr>
          <w:rFonts w:ascii="ＭＳ 明朝" w:hAnsi="ＭＳ 明朝"/>
          <w:szCs w:val="26"/>
        </w:rPr>
      </w:pPr>
      <w:r w:rsidRPr="002570FC">
        <w:rPr>
          <w:rFonts w:ascii="ＭＳ 明朝" w:hAnsi="ＭＳ 明朝" w:hint="eastAsia"/>
          <w:szCs w:val="26"/>
        </w:rPr>
        <w:t>５　許可</w:t>
      </w:r>
      <w:r w:rsidR="0011692C">
        <w:rPr>
          <w:rFonts w:ascii="ＭＳ 明朝" w:hAnsi="ＭＳ 明朝" w:hint="eastAsia"/>
          <w:szCs w:val="26"/>
        </w:rPr>
        <w:t>（認可）</w:t>
      </w:r>
      <w:r w:rsidRPr="002570FC">
        <w:rPr>
          <w:rFonts w:ascii="ＭＳ 明朝" w:hAnsi="ＭＳ 明朝" w:hint="eastAsia"/>
          <w:szCs w:val="26"/>
        </w:rPr>
        <w:t>番号</w:t>
      </w:r>
    </w:p>
    <w:p w:rsidR="00A9075A" w:rsidRPr="002570FC" w:rsidRDefault="00367223" w:rsidP="00367223">
      <w:pPr>
        <w:spacing w:line="360" w:lineRule="auto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６　島根県漁業調整規則第10条に定める許可又は起業の認可についての適格性に関する状況</w:t>
      </w:r>
    </w:p>
    <w:p w:rsidR="00063AE4" w:rsidRPr="002570FC" w:rsidRDefault="00367223" w:rsidP="00367223">
      <w:pPr>
        <w:spacing w:line="360" w:lineRule="auto"/>
        <w:ind w:firstLineChars="200" w:firstLine="420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このことについては、</w:t>
      </w:r>
      <w:r w:rsidR="00A9075A" w:rsidRPr="002570FC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64D1D86A" wp14:editId="6168389E">
                <wp:simplePos x="0" y="0"/>
                <wp:positionH relativeFrom="column">
                  <wp:posOffset>4630420</wp:posOffset>
                </wp:positionH>
                <wp:positionV relativeFrom="paragraph">
                  <wp:posOffset>110490</wp:posOffset>
                </wp:positionV>
                <wp:extent cx="1047750" cy="571500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AE4" w:rsidRPr="00F92662" w:rsidRDefault="00063AE4" w:rsidP="00063AE4">
                            <w:pPr>
                              <w:spacing w:line="276" w:lineRule="auto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F92662">
                              <w:rPr>
                                <w:rFonts w:hint="eastAsia"/>
                                <w:color w:val="000000" w:themeColor="text1"/>
                                <w:sz w:val="16"/>
                              </w:rPr>
                              <w:t>該当しない場合、□に✓を付ける。</w:t>
                            </w:r>
                          </w:p>
                          <w:p w:rsidR="00063AE4" w:rsidRPr="007806EA" w:rsidRDefault="00063AE4" w:rsidP="00063A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1D8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6pt;margin-top:8.7pt;width:82.5pt;height:4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" filled="f" stroked="f">
                <v:textbox>
                  <w:txbxContent>
                    <w:p w:rsidR="00063AE4" w:rsidRPr="00F92662" w:rsidRDefault="00063AE4" w:rsidP="00063AE4">
                      <w:pPr>
                        <w:spacing w:line="276" w:lineRule="auto"/>
                        <w:rPr>
                          <w:color w:val="000000" w:themeColor="text1"/>
                          <w:sz w:val="16"/>
                        </w:rPr>
                      </w:pPr>
                      <w:r w:rsidRPr="00F92662">
                        <w:rPr>
                          <w:rFonts w:hint="eastAsia"/>
                          <w:color w:val="000000" w:themeColor="text1"/>
                          <w:sz w:val="16"/>
                        </w:rPr>
                        <w:t>該当しない場合、□に✓を付ける。</w:t>
                      </w:r>
                    </w:p>
                    <w:p w:rsidR="00063AE4" w:rsidRPr="007806EA" w:rsidRDefault="00063AE4" w:rsidP="00063AE4"/>
                  </w:txbxContent>
                </v:textbox>
                <w10:wrap type="square"/>
              </v:shape>
            </w:pict>
          </mc:Fallback>
        </mc:AlternateContent>
      </w:r>
      <w:r w:rsidR="00A9075A" w:rsidRPr="002570F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11224" wp14:editId="5EB1C4A5">
                <wp:simplePos x="0" y="0"/>
                <wp:positionH relativeFrom="column">
                  <wp:posOffset>4639945</wp:posOffset>
                </wp:positionH>
                <wp:positionV relativeFrom="paragraph">
                  <wp:posOffset>100965</wp:posOffset>
                </wp:positionV>
                <wp:extent cx="933450" cy="619125"/>
                <wp:effectExtent l="0" t="0" r="19050" b="2857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AF174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365.35pt;margin-top:7.95pt;width:73.5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" strokeweight=".5pt">
                <v:textbox inset="5.85pt,.7pt,5.85pt,.7pt"/>
              </v:shape>
            </w:pict>
          </mc:Fallback>
        </mc:AlternateContent>
      </w:r>
      <w:r w:rsidR="00063AE4" w:rsidRPr="002570FC">
        <w:rPr>
          <w:rFonts w:ascii="ＭＳ 明朝" w:hAnsi="ＭＳ 明朝" w:hint="eastAsia"/>
          <w:color w:val="000000" w:themeColor="text1"/>
        </w:rPr>
        <w:t>以</w:t>
      </w:r>
      <w:r w:rsidR="00A9075A" w:rsidRPr="002570FC">
        <w:rPr>
          <w:rFonts w:ascii="ＭＳ 明朝" w:hAnsi="ＭＳ 明朝" w:hint="eastAsia"/>
          <w:color w:val="000000" w:themeColor="text1"/>
        </w:rPr>
        <w:t>下のとおり</w:t>
      </w:r>
      <w:r>
        <w:rPr>
          <w:rFonts w:ascii="ＭＳ 明朝" w:hAnsi="ＭＳ 明朝" w:hint="eastAsia"/>
          <w:color w:val="000000" w:themeColor="text1"/>
        </w:rPr>
        <w:t>であることを</w:t>
      </w:r>
      <w:r w:rsidR="00063AE4" w:rsidRPr="002570FC">
        <w:rPr>
          <w:rFonts w:ascii="ＭＳ 明朝" w:hAnsi="ＭＳ 明朝" w:hint="eastAsia"/>
          <w:color w:val="000000" w:themeColor="text1"/>
        </w:rPr>
        <w:t>申し立てます。</w:t>
      </w:r>
    </w:p>
    <w:p w:rsidR="00063AE4" w:rsidRPr="002570FC" w:rsidRDefault="00063AE4" w:rsidP="00367223">
      <w:pPr>
        <w:ind w:firstLineChars="200" w:firstLine="420"/>
        <w:rPr>
          <w:rFonts w:ascii="ＭＳ 明朝" w:hAnsi="ＭＳ 明朝"/>
          <w:sz w:val="24"/>
          <w:szCs w:val="26"/>
        </w:rPr>
      </w:pPr>
      <w:r w:rsidRPr="002570FC">
        <w:rPr>
          <w:rFonts w:ascii="ＭＳ 明朝" w:hAnsi="ＭＳ 明朝" w:hint="eastAsia"/>
          <w:color w:val="000000" w:themeColor="text1"/>
        </w:rPr>
        <w:t>島根県漁業調整規則第</w:t>
      </w:r>
      <w:r w:rsidRPr="002570FC">
        <w:rPr>
          <w:rFonts w:ascii="ＭＳ 明朝" w:hAnsi="ＭＳ 明朝"/>
          <w:color w:val="000000" w:themeColor="text1"/>
        </w:rPr>
        <w:t>10</w:t>
      </w:r>
      <w:r w:rsidRPr="002570FC">
        <w:rPr>
          <w:rFonts w:ascii="ＭＳ 明朝" w:hAnsi="ＭＳ 明朝" w:hint="eastAsia"/>
          <w:color w:val="000000" w:themeColor="text1"/>
        </w:rPr>
        <w:t>条第１項各号のいずれにも該当しない。□</w:t>
      </w:r>
      <w:r w:rsidRPr="002570FC">
        <w:rPr>
          <w:rFonts w:ascii="ＭＳ 明朝" w:hAnsi="ＭＳ 明朝" w:hint="eastAsia"/>
          <w:sz w:val="24"/>
          <w:szCs w:val="26"/>
        </w:rPr>
        <w:t xml:space="preserve">　　</w:t>
      </w:r>
    </w:p>
    <w:p w:rsidR="00A9075A" w:rsidRPr="002570FC" w:rsidRDefault="00A9075A" w:rsidP="00F92662">
      <w:pPr>
        <w:rPr>
          <w:rFonts w:ascii="ＭＳ 明朝" w:hAnsi="ＭＳ 明朝"/>
          <w:szCs w:val="26"/>
        </w:rPr>
      </w:pPr>
    </w:p>
    <w:p w:rsidR="000850B6" w:rsidRPr="002570FC" w:rsidRDefault="000850B6" w:rsidP="00367223">
      <w:pPr>
        <w:rPr>
          <w:rFonts w:ascii="ＭＳ 明朝" w:hAnsi="ＭＳ 明朝"/>
          <w:spacing w:val="2"/>
          <w:szCs w:val="26"/>
        </w:rPr>
      </w:pPr>
    </w:p>
    <w:sectPr w:rsidR="000850B6" w:rsidRPr="002570FC">
      <w:headerReference w:type="default" r:id="rId7"/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DAC" w:rsidRDefault="00542DAC" w:rsidP="00542DAC">
      <w:r>
        <w:separator/>
      </w:r>
    </w:p>
  </w:endnote>
  <w:endnote w:type="continuationSeparator" w:id="0">
    <w:p w:rsidR="00542DAC" w:rsidRDefault="00542DAC" w:rsidP="00542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DAC" w:rsidRDefault="00542DAC" w:rsidP="00542DAC">
      <w:r>
        <w:separator/>
      </w:r>
    </w:p>
  </w:footnote>
  <w:footnote w:type="continuationSeparator" w:id="0">
    <w:p w:rsidR="00542DAC" w:rsidRDefault="00542DAC" w:rsidP="00542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DAC" w:rsidRPr="00F04BF3" w:rsidRDefault="00542DAC" w:rsidP="00542DAC">
    <w:pPr>
      <w:pStyle w:val="a3"/>
      <w:rPr>
        <w:rFonts w:ascii="ＭＳ 明朝" w:hAnsi="ＭＳ 明朝"/>
      </w:rPr>
    </w:pPr>
    <w:r w:rsidRPr="00F04BF3">
      <w:rPr>
        <w:rFonts w:ascii="ＭＳ 明朝" w:hAnsi="ＭＳ 明朝" w:hint="eastAsia"/>
      </w:rPr>
      <w:t>（参考様式</w:t>
    </w:r>
    <w:r w:rsidR="00F04BF3" w:rsidRPr="00F04BF3">
      <w:rPr>
        <w:rFonts w:ascii="ＭＳ 明朝" w:hAnsi="ＭＳ 明朝" w:hint="eastAsia"/>
      </w:rPr>
      <w:t>第1-</w:t>
    </w:r>
    <w:r w:rsidR="00B81E9B">
      <w:rPr>
        <w:rFonts w:ascii="ＭＳ 明朝" w:hAnsi="ＭＳ 明朝" w:hint="eastAsia"/>
      </w:rPr>
      <w:t>4</w:t>
    </w:r>
    <w:r w:rsidR="00F04BF3" w:rsidRPr="00F04BF3">
      <w:rPr>
        <w:rFonts w:ascii="ＭＳ 明朝" w:hAnsi="ＭＳ 明朝" w:hint="eastAsia"/>
      </w:rPr>
      <w:t>号（１）</w:t>
    </w:r>
    <w:r w:rsidRPr="00F04BF3">
      <w:rPr>
        <w:rFonts w:ascii="ＭＳ 明朝" w:hAnsi="ＭＳ 明朝" w:hint="eastAsia"/>
      </w:rPr>
      <w:t>）</w:t>
    </w:r>
    <w:r w:rsidR="00F04BF3" w:rsidRPr="00F04BF3">
      <w:rPr>
        <w:rFonts w:ascii="ＭＳ 明朝" w:hAnsi="ＭＳ 明朝" w:hint="eastAsia"/>
      </w:rPr>
      <w:t>島根県漁業調整規則第11条第９項及び第17条第２項関係</w:t>
    </w:r>
  </w:p>
  <w:p w:rsidR="00542DAC" w:rsidRPr="00F04BF3" w:rsidRDefault="00542DAC">
    <w:pPr>
      <w:pStyle w:val="a3"/>
      <w:rPr>
        <w:rFonts w:ascii="ＭＳ 明朝" w:hAnsi="ＭＳ 明朝"/>
      </w:rPr>
    </w:pPr>
  </w:p>
  <w:p w:rsidR="00542DAC" w:rsidRDefault="00542D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88"/>
    <w:rsid w:val="00063AE4"/>
    <w:rsid w:val="000850B6"/>
    <w:rsid w:val="0011692C"/>
    <w:rsid w:val="00173170"/>
    <w:rsid w:val="002570FC"/>
    <w:rsid w:val="00270C70"/>
    <w:rsid w:val="00367223"/>
    <w:rsid w:val="00402C76"/>
    <w:rsid w:val="00542DAC"/>
    <w:rsid w:val="00555FAB"/>
    <w:rsid w:val="00771ED8"/>
    <w:rsid w:val="007806EA"/>
    <w:rsid w:val="007828C6"/>
    <w:rsid w:val="00782981"/>
    <w:rsid w:val="007C74E1"/>
    <w:rsid w:val="008724B3"/>
    <w:rsid w:val="00873042"/>
    <w:rsid w:val="008E1167"/>
    <w:rsid w:val="0096202F"/>
    <w:rsid w:val="009B402D"/>
    <w:rsid w:val="00A9075A"/>
    <w:rsid w:val="00AB7341"/>
    <w:rsid w:val="00B300E6"/>
    <w:rsid w:val="00B45362"/>
    <w:rsid w:val="00B81E9B"/>
    <w:rsid w:val="00BB794E"/>
    <w:rsid w:val="00BC119B"/>
    <w:rsid w:val="00C60AEC"/>
    <w:rsid w:val="00C83644"/>
    <w:rsid w:val="00D3250C"/>
    <w:rsid w:val="00D5082A"/>
    <w:rsid w:val="00D65B24"/>
    <w:rsid w:val="00E11B5E"/>
    <w:rsid w:val="00E36A63"/>
    <w:rsid w:val="00E43C88"/>
    <w:rsid w:val="00F04BF3"/>
    <w:rsid w:val="00F92662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46DA6FB"/>
  <w15:chartTrackingRefBased/>
  <w15:docId w15:val="{D37A6403-4034-4B7B-91BD-58D369FE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DAC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42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DAC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32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50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8E1167"/>
    <w:pPr>
      <w:jc w:val="center"/>
    </w:pPr>
    <w:rPr>
      <w:rFonts w:ascii="ＭＳ 明朝"/>
      <w:spacing w:val="2"/>
    </w:rPr>
  </w:style>
  <w:style w:type="character" w:customStyle="1" w:styleId="aa">
    <w:name w:val="記 (文字)"/>
    <w:basedOn w:val="a0"/>
    <w:link w:val="a9"/>
    <w:uiPriority w:val="99"/>
    <w:rsid w:val="008E1167"/>
    <w:rPr>
      <w:rFonts w:ascii="ＭＳ 明朝"/>
      <w:spacing w:val="2"/>
      <w:kern w:val="2"/>
      <w:sz w:val="21"/>
    </w:rPr>
  </w:style>
  <w:style w:type="paragraph" w:styleId="ab">
    <w:name w:val="Closing"/>
    <w:basedOn w:val="a"/>
    <w:link w:val="ac"/>
    <w:uiPriority w:val="99"/>
    <w:unhideWhenUsed/>
    <w:rsid w:val="008E1167"/>
    <w:pPr>
      <w:jc w:val="right"/>
    </w:pPr>
    <w:rPr>
      <w:rFonts w:ascii="ＭＳ 明朝"/>
      <w:spacing w:val="2"/>
    </w:rPr>
  </w:style>
  <w:style w:type="character" w:customStyle="1" w:styleId="ac">
    <w:name w:val="結語 (文字)"/>
    <w:basedOn w:val="a0"/>
    <w:link w:val="ab"/>
    <w:uiPriority w:val="99"/>
    <w:rsid w:val="008E1167"/>
    <w:rPr>
      <w:rFonts w:ascii="ＭＳ 明朝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35B1C-746B-4B7D-AC3D-967CB1219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423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廃業届</vt:lpstr>
      <vt:lpstr>廃業届</vt:lpstr>
    </vt:vector>
  </TitlesOfParts>
  <Company>隠岐支庁水産局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廃業届</dc:title>
  <dc:subject/>
  <dc:creator>調整係</dc:creator>
  <cp:keywords/>
  <dc:description/>
  <cp:lastModifiedBy>佐々木　雄基</cp:lastModifiedBy>
  <cp:revision>29</cp:revision>
  <cp:lastPrinted>2022-05-06T09:40:00Z</cp:lastPrinted>
  <dcterms:created xsi:type="dcterms:W3CDTF">2021-01-12T04:58:00Z</dcterms:created>
  <dcterms:modified xsi:type="dcterms:W3CDTF">2022-05-11T06:09:00Z</dcterms:modified>
</cp:coreProperties>
</file>