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BB913" w14:textId="77777777" w:rsidR="00B427D4" w:rsidRPr="00F60FDF" w:rsidRDefault="00B427D4" w:rsidP="00B427D4">
      <w:pPr>
        <w:widowControl/>
        <w:ind w:firstLine="260"/>
        <w:jc w:val="left"/>
        <w:rPr>
          <w:rFonts w:ascii="ＭＳ 明朝" w:eastAsia="ＭＳ 明朝" w:hAnsi="ＭＳ 明朝"/>
          <w:sz w:val="26"/>
          <w:szCs w:val="26"/>
        </w:rPr>
      </w:pPr>
    </w:p>
    <w:p w14:paraId="5467DFB9" w14:textId="77777777" w:rsidR="00B427D4" w:rsidRPr="0096735C" w:rsidRDefault="00B427D4" w:rsidP="00B427D4">
      <w:pPr>
        <w:spacing w:line="400" w:lineRule="atLeast"/>
        <w:ind w:firstLineChars="100" w:firstLine="211"/>
        <w:rPr>
          <w:rFonts w:asciiTheme="minorEastAsia" w:hAnsiTheme="minorEastAsia"/>
          <w:b/>
          <w:szCs w:val="21"/>
        </w:rPr>
      </w:pPr>
    </w:p>
    <w:p w14:paraId="2FFEA389" w14:textId="119D907F" w:rsidR="00B427D4" w:rsidRPr="0096735C" w:rsidRDefault="00B427D4" w:rsidP="00B427D4">
      <w:pPr>
        <w:spacing w:line="400" w:lineRule="atLeast"/>
        <w:ind w:leftChars="300" w:left="630" w:rightChars="300" w:right="630"/>
        <w:rPr>
          <w:rFonts w:asciiTheme="minorEastAsia" w:hAnsiTheme="minorEastAsia"/>
          <w:sz w:val="24"/>
          <w:szCs w:val="21"/>
        </w:rPr>
      </w:pPr>
      <w:r w:rsidRPr="0096735C">
        <w:rPr>
          <w:rFonts w:asciiTheme="minorEastAsia" w:hAnsiTheme="minorEastAsia" w:hint="eastAsia"/>
          <w:sz w:val="24"/>
          <w:szCs w:val="21"/>
        </w:rPr>
        <w:t>地域経済牽引事業の促進による地域の成長発展の基盤強化に関する法律第</w:t>
      </w:r>
      <w:r w:rsidR="00F60FDF">
        <w:rPr>
          <w:rFonts w:asciiTheme="minorEastAsia" w:hAnsiTheme="minorEastAsia" w:hint="eastAsia"/>
          <w:sz w:val="24"/>
          <w:szCs w:val="21"/>
        </w:rPr>
        <w:t>二十五</w:t>
      </w:r>
      <w:r w:rsidRPr="0096735C">
        <w:rPr>
          <w:rFonts w:asciiTheme="minorEastAsia" w:hAnsiTheme="minorEastAsia" w:hint="eastAsia"/>
          <w:sz w:val="24"/>
          <w:szCs w:val="21"/>
        </w:rPr>
        <w:t>条の規定に基づ</w:t>
      </w:r>
      <w:r>
        <w:rPr>
          <w:rFonts w:asciiTheme="minorEastAsia" w:hAnsiTheme="minorEastAsia" w:hint="eastAsia"/>
          <w:sz w:val="24"/>
          <w:szCs w:val="21"/>
        </w:rPr>
        <w:t>く</w:t>
      </w:r>
      <w:r w:rsidRPr="0096735C">
        <w:rPr>
          <w:rFonts w:asciiTheme="minorEastAsia" w:hAnsiTheme="minorEastAsia" w:hint="eastAsia"/>
          <w:sz w:val="24"/>
          <w:szCs w:val="21"/>
        </w:rPr>
        <w:t>地域の成長発展の基盤強化に特に資するものとして主務大臣が定める基準に係る確認申請書</w:t>
      </w:r>
    </w:p>
    <w:p w14:paraId="56D484C0" w14:textId="77777777" w:rsidR="00B427D4" w:rsidRPr="00066E44" w:rsidRDefault="00B427D4" w:rsidP="00B427D4">
      <w:pPr>
        <w:spacing w:line="400" w:lineRule="atLeast"/>
        <w:ind w:firstLineChars="100" w:firstLine="210"/>
        <w:rPr>
          <w:rFonts w:asciiTheme="minorEastAsia" w:hAnsiTheme="minorEastAsia"/>
          <w:szCs w:val="21"/>
        </w:rPr>
      </w:pPr>
    </w:p>
    <w:p w14:paraId="31F5AC9E" w14:textId="77777777" w:rsidR="00B427D4" w:rsidRDefault="00B427D4" w:rsidP="00B427D4">
      <w:pPr>
        <w:spacing w:line="400" w:lineRule="atLeast"/>
        <w:ind w:rightChars="200" w:right="420" w:firstLineChars="300" w:firstLine="720"/>
        <w:jc w:val="right"/>
        <w:rPr>
          <w:rFonts w:asciiTheme="minorEastAsia" w:hAnsiTheme="minorEastAsia"/>
          <w:sz w:val="24"/>
          <w:szCs w:val="21"/>
        </w:rPr>
      </w:pPr>
      <w:r w:rsidRPr="0096735C">
        <w:rPr>
          <w:rFonts w:asciiTheme="minorEastAsia" w:hAnsiTheme="minorEastAsia" w:hint="eastAsia"/>
          <w:sz w:val="24"/>
          <w:szCs w:val="21"/>
        </w:rPr>
        <w:t>年　　月　　日</w:t>
      </w:r>
    </w:p>
    <w:p w14:paraId="38EBEE55" w14:textId="77777777" w:rsidR="00B427D4" w:rsidRDefault="00B427D4" w:rsidP="00B427D4">
      <w:pPr>
        <w:spacing w:line="400" w:lineRule="atLeast"/>
        <w:jc w:val="left"/>
        <w:rPr>
          <w:rFonts w:asciiTheme="minorEastAsia" w:hAnsiTheme="minorEastAsia"/>
          <w:sz w:val="24"/>
          <w:szCs w:val="21"/>
        </w:rPr>
      </w:pPr>
      <w:r>
        <w:rPr>
          <w:rFonts w:asciiTheme="minorEastAsia" w:hAnsiTheme="minorEastAsia" w:hint="eastAsia"/>
          <w:sz w:val="24"/>
          <w:szCs w:val="21"/>
        </w:rPr>
        <w:t xml:space="preserve">　</w:t>
      </w:r>
      <w:r w:rsidRPr="0096735C">
        <w:rPr>
          <w:rFonts w:asciiTheme="minorEastAsia" w:hAnsiTheme="minorEastAsia" w:hint="eastAsia"/>
          <w:sz w:val="24"/>
          <w:szCs w:val="21"/>
        </w:rPr>
        <w:t>主務大臣　名　殿</w:t>
      </w:r>
    </w:p>
    <w:p w14:paraId="4E2310EA" w14:textId="77777777" w:rsidR="00B427D4" w:rsidRPr="0096735C" w:rsidRDefault="00B427D4" w:rsidP="00B427D4">
      <w:pPr>
        <w:spacing w:line="400" w:lineRule="atLeast"/>
        <w:jc w:val="left"/>
        <w:rPr>
          <w:rFonts w:asciiTheme="minorEastAsia" w:hAnsiTheme="minorEastAsia"/>
          <w:sz w:val="24"/>
          <w:szCs w:val="21"/>
        </w:rPr>
      </w:pPr>
    </w:p>
    <w:p w14:paraId="324CB946" w14:textId="77777777" w:rsidR="00B427D4" w:rsidRPr="0096735C" w:rsidRDefault="00B427D4" w:rsidP="00B427D4">
      <w:pPr>
        <w:spacing w:line="400" w:lineRule="atLeast"/>
        <w:ind w:leftChars="2400" w:left="5040"/>
        <w:jc w:val="left"/>
        <w:rPr>
          <w:rFonts w:asciiTheme="minorEastAsia" w:hAnsiTheme="minorEastAsia"/>
          <w:sz w:val="24"/>
          <w:szCs w:val="21"/>
        </w:rPr>
      </w:pPr>
      <w:r w:rsidRPr="0096735C">
        <w:rPr>
          <w:rFonts w:asciiTheme="minorEastAsia" w:hAnsiTheme="minorEastAsia" w:hint="eastAsia"/>
          <w:sz w:val="24"/>
          <w:szCs w:val="21"/>
        </w:rPr>
        <w:t>住</w:t>
      </w:r>
      <w:r>
        <w:rPr>
          <w:rFonts w:asciiTheme="minorEastAsia" w:hAnsiTheme="minorEastAsia" w:hint="eastAsia"/>
          <w:sz w:val="24"/>
          <w:szCs w:val="21"/>
        </w:rPr>
        <w:t xml:space="preserve">　　　　</w:t>
      </w:r>
      <w:r w:rsidRPr="0096735C">
        <w:rPr>
          <w:rFonts w:asciiTheme="minorEastAsia" w:hAnsiTheme="minorEastAsia" w:hint="eastAsia"/>
          <w:sz w:val="24"/>
          <w:szCs w:val="21"/>
        </w:rPr>
        <w:t>所</w:t>
      </w:r>
    </w:p>
    <w:p w14:paraId="446C8B38" w14:textId="77777777" w:rsidR="00B427D4" w:rsidRDefault="00B427D4" w:rsidP="00B427D4">
      <w:pPr>
        <w:spacing w:line="400" w:lineRule="atLeast"/>
        <w:ind w:leftChars="2400" w:left="5040"/>
        <w:jc w:val="left"/>
        <w:rPr>
          <w:rFonts w:asciiTheme="minorEastAsia" w:hAnsiTheme="minorEastAsia"/>
          <w:sz w:val="24"/>
          <w:szCs w:val="21"/>
        </w:rPr>
      </w:pPr>
      <w:r w:rsidRPr="0096735C">
        <w:rPr>
          <w:rFonts w:asciiTheme="minorEastAsia" w:hAnsiTheme="minorEastAsia" w:hint="eastAsia"/>
          <w:sz w:val="24"/>
          <w:szCs w:val="21"/>
        </w:rPr>
        <w:t>名</w:t>
      </w:r>
      <w:r>
        <w:rPr>
          <w:rFonts w:asciiTheme="minorEastAsia" w:hAnsiTheme="minorEastAsia" w:hint="eastAsia"/>
          <w:sz w:val="24"/>
          <w:szCs w:val="21"/>
        </w:rPr>
        <w:t xml:space="preserve">　　　　</w:t>
      </w:r>
      <w:r w:rsidRPr="0096735C">
        <w:rPr>
          <w:rFonts w:asciiTheme="minorEastAsia" w:hAnsiTheme="minorEastAsia" w:hint="eastAsia"/>
          <w:sz w:val="24"/>
          <w:szCs w:val="21"/>
        </w:rPr>
        <w:t>称</w:t>
      </w:r>
    </w:p>
    <w:p w14:paraId="1325C68D" w14:textId="227904C3" w:rsidR="00B427D4" w:rsidRPr="00333E80" w:rsidRDefault="00B427D4" w:rsidP="00B427D4">
      <w:pPr>
        <w:snapToGrid w:val="0"/>
        <w:spacing w:line="320" w:lineRule="atLeast"/>
        <w:ind w:leftChars="2400" w:left="5040"/>
        <w:jc w:val="left"/>
        <w:rPr>
          <w:rFonts w:ascii="ＭＳ 明朝" w:eastAsia="ＭＳ 明朝" w:hAnsi="ＭＳ 明朝" w:cs="Times New Roman"/>
          <w:color w:val="000000"/>
          <w:szCs w:val="24"/>
        </w:rPr>
      </w:pPr>
      <w:r w:rsidRPr="0096735C">
        <w:rPr>
          <w:rFonts w:asciiTheme="minorEastAsia" w:hAnsiTheme="minorEastAsia" w:hint="eastAsia"/>
          <w:sz w:val="24"/>
          <w:szCs w:val="21"/>
        </w:rPr>
        <w:t>代表者の氏名</w:t>
      </w:r>
      <w:r w:rsidRPr="00333E80">
        <w:rPr>
          <w:rFonts w:ascii="ＭＳ 明朝" w:eastAsia="ＭＳ 明朝" w:hAnsi="ＭＳ 明朝" w:cs="Times New Roman" w:hint="eastAsia"/>
          <w:color w:val="000000"/>
          <w:szCs w:val="24"/>
        </w:rPr>
        <w:t xml:space="preserve">　　　　　　</w:t>
      </w:r>
      <w:r>
        <w:rPr>
          <w:rFonts w:ascii="ＭＳ 明朝" w:eastAsia="ＭＳ 明朝" w:hAnsi="ＭＳ 明朝" w:cs="Times New Roman" w:hint="eastAsia"/>
          <w:color w:val="000000"/>
          <w:szCs w:val="24"/>
        </w:rPr>
        <w:t xml:space="preserve">　　　　</w:t>
      </w:r>
      <w:r w:rsidRPr="00333E80">
        <w:rPr>
          <w:rFonts w:ascii="ＭＳ 明朝" w:eastAsia="ＭＳ 明朝" w:hAnsi="ＭＳ 明朝" w:cs="Times New Roman" w:hint="eastAsia"/>
          <w:color w:val="000000"/>
          <w:szCs w:val="24"/>
        </w:rPr>
        <w:t xml:space="preserve">　　　　</w:t>
      </w:r>
    </w:p>
    <w:p w14:paraId="2B3ED595" w14:textId="77777777" w:rsidR="00B427D4" w:rsidRPr="0096735C" w:rsidRDefault="00B427D4" w:rsidP="00B427D4">
      <w:pPr>
        <w:spacing w:line="400" w:lineRule="atLeast"/>
        <w:ind w:rightChars="50" w:right="105" w:firstLineChars="100" w:firstLine="240"/>
        <w:jc w:val="left"/>
        <w:rPr>
          <w:rFonts w:asciiTheme="minorEastAsia" w:hAnsiTheme="minorEastAsia"/>
          <w:sz w:val="24"/>
          <w:szCs w:val="21"/>
        </w:rPr>
      </w:pPr>
    </w:p>
    <w:p w14:paraId="24947E1C" w14:textId="77777777" w:rsidR="00B427D4" w:rsidRPr="0096735C" w:rsidRDefault="00B427D4" w:rsidP="00B427D4">
      <w:pPr>
        <w:spacing w:line="400" w:lineRule="atLeast"/>
        <w:ind w:firstLineChars="100" w:firstLine="240"/>
        <w:rPr>
          <w:rFonts w:asciiTheme="minorEastAsia" w:hAnsiTheme="minorEastAsia"/>
          <w:sz w:val="24"/>
          <w:szCs w:val="21"/>
        </w:rPr>
      </w:pPr>
    </w:p>
    <w:p w14:paraId="6FB6CEDC" w14:textId="64BD022B" w:rsidR="00B427D4" w:rsidRPr="0096735C" w:rsidRDefault="00B427D4" w:rsidP="00B427D4">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対象事業者が行う承認地域経済牽引事業について、地域経済牽引事業の促進による地域の成長発展の基盤強化に関する法律第</w:t>
      </w:r>
      <w:r w:rsidR="00F60FDF">
        <w:rPr>
          <w:rFonts w:asciiTheme="minorEastAsia" w:hAnsiTheme="minorEastAsia" w:hint="eastAsia"/>
          <w:sz w:val="24"/>
          <w:szCs w:val="21"/>
        </w:rPr>
        <w:t>２５</w:t>
      </w:r>
      <w:r w:rsidRPr="0096735C">
        <w:rPr>
          <w:rFonts w:asciiTheme="minorEastAsia" w:hAnsiTheme="minorEastAsia" w:hint="eastAsia"/>
          <w:sz w:val="24"/>
          <w:szCs w:val="21"/>
        </w:rPr>
        <w:t>条の規定に基づく確認を受けたいので申請します。</w:t>
      </w:r>
    </w:p>
    <w:p w14:paraId="532AD431" w14:textId="77777777" w:rsidR="00B427D4" w:rsidRPr="0096735C" w:rsidRDefault="00B427D4" w:rsidP="00B427D4">
      <w:pPr>
        <w:spacing w:line="400" w:lineRule="atLeast"/>
        <w:ind w:firstLineChars="100" w:firstLine="210"/>
        <w:rPr>
          <w:rFonts w:asciiTheme="minorEastAsia" w:hAnsiTheme="minorEastAsia"/>
          <w:szCs w:val="21"/>
        </w:rPr>
      </w:pPr>
    </w:p>
    <w:p w14:paraId="2D1B48D3" w14:textId="77777777" w:rsidR="00B427D4" w:rsidRPr="0096735C" w:rsidRDefault="00B427D4" w:rsidP="00B427D4">
      <w:pPr>
        <w:spacing w:line="400" w:lineRule="atLeast"/>
        <w:ind w:firstLineChars="100" w:firstLine="210"/>
        <w:rPr>
          <w:rFonts w:asciiTheme="minorEastAsia" w:hAnsiTheme="minorEastAsia"/>
          <w:szCs w:val="21"/>
        </w:rPr>
      </w:pPr>
    </w:p>
    <w:p w14:paraId="0AC58525" w14:textId="77777777" w:rsidR="00B427D4" w:rsidRPr="0096735C" w:rsidRDefault="00B427D4" w:rsidP="00B427D4">
      <w:pPr>
        <w:spacing w:line="400" w:lineRule="atLeast"/>
        <w:ind w:firstLineChars="100" w:firstLine="210"/>
        <w:rPr>
          <w:rFonts w:asciiTheme="minorEastAsia" w:hAnsiTheme="minorEastAsia"/>
          <w:szCs w:val="21"/>
        </w:rPr>
      </w:pPr>
    </w:p>
    <w:p w14:paraId="5691A2A6" w14:textId="77777777" w:rsidR="00B427D4" w:rsidRPr="0096735C" w:rsidRDefault="00B427D4" w:rsidP="00B427D4">
      <w:pPr>
        <w:spacing w:line="400" w:lineRule="atLeast"/>
        <w:ind w:firstLineChars="100" w:firstLine="210"/>
        <w:rPr>
          <w:rFonts w:asciiTheme="minorEastAsia" w:hAnsiTheme="minorEastAsia"/>
          <w:szCs w:val="21"/>
        </w:rPr>
      </w:pPr>
    </w:p>
    <w:p w14:paraId="2C199BB7" w14:textId="77777777" w:rsidR="00B427D4" w:rsidRPr="0096735C" w:rsidRDefault="00B427D4" w:rsidP="00B427D4">
      <w:pPr>
        <w:spacing w:line="400" w:lineRule="atLeast"/>
        <w:ind w:firstLineChars="100" w:firstLine="210"/>
        <w:rPr>
          <w:rFonts w:asciiTheme="minorEastAsia" w:hAnsiTheme="minorEastAsia"/>
          <w:szCs w:val="21"/>
        </w:rPr>
      </w:pPr>
    </w:p>
    <w:p w14:paraId="6D77740D" w14:textId="77777777" w:rsidR="00B427D4" w:rsidRPr="0096735C" w:rsidRDefault="00B427D4" w:rsidP="00B427D4">
      <w:pPr>
        <w:spacing w:line="400" w:lineRule="atLeast"/>
        <w:ind w:firstLineChars="100" w:firstLine="210"/>
        <w:rPr>
          <w:rFonts w:asciiTheme="minorEastAsia" w:hAnsiTheme="minorEastAsia"/>
          <w:szCs w:val="21"/>
        </w:rPr>
      </w:pPr>
    </w:p>
    <w:p w14:paraId="1AABF5E2" w14:textId="77777777" w:rsidR="00B427D4" w:rsidRPr="0096735C" w:rsidRDefault="00B427D4" w:rsidP="00B427D4">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（備考）</w:t>
      </w:r>
    </w:p>
    <w:p w14:paraId="186BDBEB" w14:textId="4436A1B0" w:rsidR="00B427D4" w:rsidRPr="0096735C" w:rsidRDefault="00B427D4" w:rsidP="00C32D84">
      <w:pPr>
        <w:spacing w:line="400" w:lineRule="atLeast"/>
        <w:ind w:firstLineChars="100" w:firstLine="240"/>
        <w:rPr>
          <w:rFonts w:asciiTheme="minorEastAsia" w:hAnsiTheme="minorEastAsia"/>
          <w:sz w:val="24"/>
          <w:szCs w:val="21"/>
        </w:rPr>
      </w:pPr>
      <w:r w:rsidRPr="0096735C">
        <w:rPr>
          <w:rFonts w:asciiTheme="minorEastAsia" w:hAnsiTheme="minorEastAsia"/>
          <w:sz w:val="24"/>
          <w:szCs w:val="21"/>
        </w:rPr>
        <w:t xml:space="preserve">  </w:t>
      </w:r>
      <w:r w:rsidR="00C32D84">
        <w:rPr>
          <w:rFonts w:asciiTheme="minorEastAsia" w:hAnsiTheme="minorEastAsia" w:hint="eastAsia"/>
          <w:sz w:val="24"/>
          <w:szCs w:val="21"/>
        </w:rPr>
        <w:t>１</w:t>
      </w:r>
      <w:r w:rsidR="001565DD">
        <w:rPr>
          <w:rFonts w:asciiTheme="minorEastAsia" w:hAnsiTheme="minorEastAsia" w:hint="eastAsia"/>
          <w:sz w:val="24"/>
          <w:szCs w:val="21"/>
        </w:rPr>
        <w:t xml:space="preserve">　用紙の大きさは、日本産業</w:t>
      </w:r>
      <w:r w:rsidRPr="0096735C">
        <w:rPr>
          <w:rFonts w:asciiTheme="minorEastAsia" w:hAnsiTheme="minorEastAsia" w:hint="eastAsia"/>
          <w:sz w:val="24"/>
          <w:szCs w:val="21"/>
        </w:rPr>
        <w:t>規格Ａ４とする。</w:t>
      </w:r>
    </w:p>
    <w:p w14:paraId="7CE08096" w14:textId="198E8120" w:rsidR="00B427D4" w:rsidRPr="0096735C" w:rsidRDefault="00C32D84" w:rsidP="00B427D4">
      <w:pPr>
        <w:spacing w:line="400" w:lineRule="atLeast"/>
        <w:ind w:firstLineChars="200" w:firstLine="480"/>
        <w:rPr>
          <w:rFonts w:asciiTheme="minorEastAsia" w:hAnsiTheme="minorEastAsia"/>
          <w:szCs w:val="21"/>
        </w:rPr>
      </w:pPr>
      <w:r>
        <w:rPr>
          <w:rFonts w:asciiTheme="minorEastAsia" w:hAnsiTheme="minorEastAsia" w:hint="eastAsia"/>
          <w:sz w:val="24"/>
          <w:szCs w:val="21"/>
        </w:rPr>
        <w:t>２</w:t>
      </w:r>
      <w:bookmarkStart w:id="0" w:name="_GoBack"/>
      <w:bookmarkEnd w:id="0"/>
      <w:r w:rsidR="00B427D4" w:rsidRPr="0096735C">
        <w:rPr>
          <w:rFonts w:asciiTheme="minorEastAsia" w:hAnsiTheme="minorEastAsia" w:hint="eastAsia"/>
          <w:sz w:val="24"/>
          <w:szCs w:val="21"/>
        </w:rPr>
        <w:t xml:space="preserve">　承認を受けた地域経済牽引事業計画を添付すること。</w:t>
      </w:r>
    </w:p>
    <w:p w14:paraId="4BB1FFDD" w14:textId="77777777" w:rsidR="00B427D4" w:rsidRPr="0096735C" w:rsidRDefault="00B427D4" w:rsidP="00B427D4">
      <w:pPr>
        <w:spacing w:line="400" w:lineRule="atLeast"/>
        <w:ind w:firstLineChars="100" w:firstLine="240"/>
        <w:rPr>
          <w:rFonts w:asciiTheme="minorEastAsia" w:hAnsiTheme="minorEastAsia"/>
          <w:sz w:val="24"/>
          <w:szCs w:val="24"/>
        </w:rPr>
      </w:pPr>
    </w:p>
    <w:p w14:paraId="06B1A76B" w14:textId="77777777" w:rsidR="00B427D4" w:rsidRPr="0096735C" w:rsidRDefault="00B427D4" w:rsidP="00B427D4">
      <w:pPr>
        <w:spacing w:line="400" w:lineRule="atLeast"/>
        <w:ind w:leftChars="100" w:left="450" w:hangingChars="100" w:hanging="240"/>
        <w:rPr>
          <w:rFonts w:asciiTheme="majorEastAsia" w:eastAsiaTheme="majorEastAsia" w:hAnsiTheme="majorEastAsia"/>
          <w:sz w:val="24"/>
          <w:szCs w:val="21"/>
        </w:rPr>
      </w:pPr>
      <w:r w:rsidRPr="0096735C">
        <w:rPr>
          <w:rFonts w:asciiTheme="minorEastAsia" w:hAnsiTheme="minorEastAsia"/>
          <w:sz w:val="24"/>
          <w:szCs w:val="24"/>
        </w:rPr>
        <w:br w:type="page"/>
      </w:r>
      <w:r w:rsidRPr="0096735C">
        <w:rPr>
          <w:rFonts w:asciiTheme="majorEastAsia" w:eastAsiaTheme="majorEastAsia" w:hAnsiTheme="majorEastAsia" w:hint="eastAsia"/>
          <w:sz w:val="24"/>
          <w:szCs w:val="21"/>
        </w:rPr>
        <w:lastRenderedPageBreak/>
        <w:t xml:space="preserve">１　</w:t>
      </w:r>
      <w:r w:rsidRPr="0096735C">
        <w:rPr>
          <w:rFonts w:asciiTheme="majorEastAsia" w:eastAsiaTheme="majorEastAsia" w:hAnsiTheme="majorEastAsia"/>
          <w:sz w:val="24"/>
          <w:szCs w:val="21"/>
        </w:rPr>
        <w:t>確認を受けようとする承認地域経済牽引事業（以下「対象事業」という）を行う承認地域経済牽引事業者（以下「対象事業者」という）</w:t>
      </w:r>
      <w:r>
        <w:rPr>
          <w:rFonts w:asciiTheme="majorEastAsia" w:eastAsiaTheme="majorEastAsia" w:hAnsiTheme="majorEastAsia" w:hint="eastAsia"/>
          <w:sz w:val="24"/>
          <w:szCs w:val="21"/>
        </w:rPr>
        <w:t>の名称及び住所</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5948"/>
      </w:tblGrid>
      <w:tr w:rsidR="00B427D4" w:rsidRPr="0096735C" w14:paraId="3FC7CC57" w14:textId="77777777" w:rsidTr="00814431">
        <w:tc>
          <w:tcPr>
            <w:tcW w:w="3595" w:type="dxa"/>
            <w:shd w:val="clear" w:color="auto" w:fill="auto"/>
          </w:tcPr>
          <w:p w14:paraId="68705716" w14:textId="77777777" w:rsidR="00B427D4" w:rsidRPr="0096735C" w:rsidRDefault="00B427D4" w:rsidP="00814431">
            <w:pPr>
              <w:spacing w:line="400" w:lineRule="atLeast"/>
              <w:rPr>
                <w:rFonts w:asciiTheme="minorEastAsia" w:hAnsiTheme="minorEastAsia"/>
                <w:sz w:val="24"/>
                <w:szCs w:val="21"/>
              </w:rPr>
            </w:pPr>
            <w:r w:rsidRPr="0096735C">
              <w:rPr>
                <w:rFonts w:asciiTheme="minorEastAsia" w:hAnsiTheme="minorEastAsia" w:hint="eastAsia"/>
                <w:sz w:val="24"/>
                <w:szCs w:val="21"/>
              </w:rPr>
              <w:t>対象事業者の名称及び住所</w:t>
            </w:r>
          </w:p>
        </w:tc>
        <w:tc>
          <w:tcPr>
            <w:tcW w:w="6044" w:type="dxa"/>
            <w:shd w:val="clear" w:color="auto" w:fill="auto"/>
          </w:tcPr>
          <w:p w14:paraId="38C9CF11" w14:textId="77777777" w:rsidR="00B427D4" w:rsidRDefault="00B427D4" w:rsidP="00814431">
            <w:pPr>
              <w:spacing w:line="400" w:lineRule="atLeast"/>
              <w:rPr>
                <w:rFonts w:asciiTheme="minorEastAsia" w:hAnsiTheme="minorEastAsia"/>
                <w:sz w:val="24"/>
                <w:szCs w:val="21"/>
              </w:rPr>
            </w:pPr>
            <w:r>
              <w:rPr>
                <w:rFonts w:asciiTheme="minorEastAsia" w:hAnsiTheme="minorEastAsia" w:hint="eastAsia"/>
                <w:sz w:val="24"/>
                <w:szCs w:val="21"/>
              </w:rPr>
              <w:t xml:space="preserve">（名称）　　　　　　　</w:t>
            </w:r>
          </w:p>
          <w:p w14:paraId="3119A47B" w14:textId="77777777" w:rsidR="00B427D4" w:rsidRPr="0096735C" w:rsidRDefault="00B427D4" w:rsidP="00814431">
            <w:pPr>
              <w:spacing w:line="400" w:lineRule="atLeast"/>
              <w:rPr>
                <w:rFonts w:asciiTheme="minorEastAsia" w:hAnsiTheme="minorEastAsia"/>
                <w:sz w:val="24"/>
                <w:szCs w:val="21"/>
              </w:rPr>
            </w:pPr>
            <w:r>
              <w:rPr>
                <w:rFonts w:asciiTheme="minorEastAsia" w:hAnsiTheme="minorEastAsia" w:hint="eastAsia"/>
                <w:sz w:val="24"/>
                <w:szCs w:val="21"/>
              </w:rPr>
              <w:t xml:space="preserve">（住所）　　　　　　　　　</w:t>
            </w:r>
          </w:p>
        </w:tc>
      </w:tr>
    </w:tbl>
    <w:p w14:paraId="6EF6EE49" w14:textId="77777777" w:rsidR="00B427D4" w:rsidRPr="00A7459A" w:rsidRDefault="00B427D4" w:rsidP="00B427D4">
      <w:pPr>
        <w:spacing w:line="400" w:lineRule="atLeast"/>
        <w:ind w:leftChars="100" w:left="450" w:hangingChars="100" w:hanging="240"/>
        <w:rPr>
          <w:rFonts w:asciiTheme="minorEastAsia" w:hAnsiTheme="minorEastAsia"/>
          <w:sz w:val="24"/>
          <w:szCs w:val="21"/>
        </w:rPr>
      </w:pPr>
      <w:r w:rsidRPr="00A7459A">
        <w:rPr>
          <w:rFonts w:asciiTheme="minorEastAsia" w:hAnsiTheme="minorEastAsia" w:hint="eastAsia"/>
          <w:sz w:val="24"/>
          <w:szCs w:val="21"/>
        </w:rPr>
        <w:t>※　対象事業者が複数の場合には、事業者毎に欄を作成すること。</w:t>
      </w:r>
    </w:p>
    <w:p w14:paraId="122047B4" w14:textId="77777777" w:rsidR="00B427D4" w:rsidRPr="0090550F" w:rsidRDefault="00B427D4" w:rsidP="00B427D4">
      <w:pPr>
        <w:spacing w:line="400" w:lineRule="atLeast"/>
        <w:ind w:firstLineChars="200" w:firstLine="480"/>
        <w:rPr>
          <w:rFonts w:asciiTheme="minorEastAsia" w:hAnsiTheme="minorEastAsia"/>
          <w:sz w:val="24"/>
          <w:szCs w:val="21"/>
        </w:rPr>
      </w:pPr>
    </w:p>
    <w:p w14:paraId="7B6B8E7E" w14:textId="77777777" w:rsidR="00B427D4" w:rsidRPr="0096735C" w:rsidRDefault="00B427D4" w:rsidP="00B427D4">
      <w:pPr>
        <w:spacing w:line="400" w:lineRule="atLeast"/>
        <w:ind w:leftChars="100" w:left="450" w:hangingChars="100" w:hanging="240"/>
        <w:rPr>
          <w:rFonts w:asciiTheme="majorEastAsia" w:eastAsiaTheme="majorEastAsia" w:hAnsiTheme="majorEastAsia"/>
          <w:sz w:val="24"/>
          <w:szCs w:val="21"/>
        </w:rPr>
      </w:pPr>
      <w:r w:rsidRPr="0096735C">
        <w:rPr>
          <w:rFonts w:asciiTheme="majorEastAsia" w:eastAsiaTheme="majorEastAsia" w:hAnsiTheme="majorEastAsia" w:hint="eastAsia"/>
          <w:sz w:val="24"/>
          <w:szCs w:val="21"/>
        </w:rPr>
        <w:t>２　地域経済牽引事業計画の承認日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427D4" w:rsidRPr="0096735C" w14:paraId="70677B28" w14:textId="77777777" w:rsidTr="00814431">
        <w:trPr>
          <w:trHeight w:val="420"/>
        </w:trPr>
        <w:tc>
          <w:tcPr>
            <w:tcW w:w="9639" w:type="dxa"/>
            <w:shd w:val="clear" w:color="auto" w:fill="auto"/>
            <w:vAlign w:val="center"/>
          </w:tcPr>
          <w:p w14:paraId="68466A43" w14:textId="77777777" w:rsidR="00B427D4" w:rsidRPr="00170CFC" w:rsidRDefault="00B427D4" w:rsidP="00814431">
            <w:pPr>
              <w:spacing w:line="400" w:lineRule="atLeast"/>
              <w:ind w:firstLineChars="1700" w:firstLine="4080"/>
              <w:rPr>
                <w:rFonts w:asciiTheme="minorEastAsia" w:hAnsiTheme="minorEastAsia"/>
                <w:sz w:val="24"/>
                <w:szCs w:val="21"/>
              </w:rPr>
            </w:pPr>
            <w:r>
              <w:rPr>
                <w:rFonts w:asciiTheme="minorEastAsia" w:hAnsiTheme="minorEastAsia" w:hint="eastAsia"/>
                <w:sz w:val="24"/>
                <w:szCs w:val="21"/>
              </w:rPr>
              <w:t>（変更承認日：　　　　　　　　　　　　　　）</w:t>
            </w:r>
          </w:p>
        </w:tc>
      </w:tr>
    </w:tbl>
    <w:p w14:paraId="4CECA02C" w14:textId="77777777" w:rsidR="00B427D4" w:rsidRPr="00D12B5B" w:rsidRDefault="00B427D4" w:rsidP="00B427D4">
      <w:pPr>
        <w:spacing w:line="400" w:lineRule="atLeast"/>
        <w:ind w:leftChars="100" w:left="450" w:hangingChars="100" w:hanging="240"/>
        <w:rPr>
          <w:rFonts w:asciiTheme="minorEastAsia" w:hAnsiTheme="minorEastAsia"/>
          <w:sz w:val="24"/>
          <w:szCs w:val="21"/>
        </w:rPr>
      </w:pPr>
      <w:r w:rsidRPr="00D12B5B">
        <w:rPr>
          <w:rFonts w:asciiTheme="minorEastAsia" w:hAnsiTheme="minorEastAsia" w:hint="eastAsia"/>
          <w:sz w:val="24"/>
          <w:szCs w:val="21"/>
        </w:rPr>
        <w:t>※　地域経済牽引事業計画の変更の承認を受けた場合は、括弧書きで変更承認日を記載すること。</w:t>
      </w:r>
    </w:p>
    <w:p w14:paraId="2CC98E87" w14:textId="77777777" w:rsidR="00B427D4" w:rsidRDefault="00B427D4" w:rsidP="00B427D4">
      <w:pPr>
        <w:spacing w:line="400" w:lineRule="atLeast"/>
        <w:ind w:leftChars="200" w:left="629" w:hangingChars="87" w:hanging="209"/>
        <w:rPr>
          <w:rFonts w:asciiTheme="majorEastAsia" w:eastAsiaTheme="majorEastAsia" w:hAnsiTheme="majorEastAsia"/>
          <w:sz w:val="24"/>
          <w:szCs w:val="21"/>
        </w:rPr>
      </w:pPr>
    </w:p>
    <w:p w14:paraId="4B6DA304" w14:textId="77777777" w:rsidR="00B427D4" w:rsidRPr="0096735C" w:rsidRDefault="00B427D4" w:rsidP="00B427D4">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３</w:t>
      </w:r>
      <w:r w:rsidRPr="0096735C">
        <w:rPr>
          <w:rFonts w:asciiTheme="majorEastAsia" w:eastAsiaTheme="majorEastAsia" w:hAnsiTheme="majorEastAsia" w:hint="eastAsia"/>
          <w:sz w:val="24"/>
          <w:szCs w:val="21"/>
        </w:rPr>
        <w:t xml:space="preserve">　</w:t>
      </w:r>
      <w:r w:rsidRPr="00F42658">
        <w:rPr>
          <w:rFonts w:asciiTheme="majorEastAsia" w:eastAsiaTheme="majorEastAsia" w:hAnsiTheme="majorEastAsia" w:hint="eastAsia"/>
          <w:sz w:val="24"/>
          <w:szCs w:val="21"/>
        </w:rPr>
        <w:t>対象事業を含む</w:t>
      </w:r>
      <w:r>
        <w:rPr>
          <w:rFonts w:asciiTheme="majorEastAsia" w:eastAsiaTheme="majorEastAsia" w:hAnsiTheme="majorEastAsia" w:hint="eastAsia"/>
          <w:sz w:val="24"/>
          <w:szCs w:val="21"/>
        </w:rPr>
        <w:t>承認地域経済牽引事業</w:t>
      </w:r>
      <w:r w:rsidRPr="0096735C">
        <w:rPr>
          <w:rFonts w:asciiTheme="majorEastAsia" w:eastAsiaTheme="majorEastAsia" w:hAnsiTheme="majorEastAsia" w:hint="eastAsia"/>
          <w:sz w:val="24"/>
          <w:szCs w:val="21"/>
        </w:rPr>
        <w:t>（以下単に「承認地域経済牽引事業」という）</w:t>
      </w:r>
      <w:r>
        <w:rPr>
          <w:rFonts w:asciiTheme="majorEastAsia" w:eastAsiaTheme="majorEastAsia" w:hAnsiTheme="majorEastAsia" w:hint="eastAsia"/>
          <w:sz w:val="24"/>
          <w:szCs w:val="21"/>
        </w:rPr>
        <w:t>の名称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427D4" w:rsidRPr="0096735C" w14:paraId="33D523CD" w14:textId="77777777" w:rsidTr="00814431">
        <w:trPr>
          <w:trHeight w:val="420"/>
        </w:trPr>
        <w:tc>
          <w:tcPr>
            <w:tcW w:w="9639" w:type="dxa"/>
            <w:shd w:val="clear" w:color="auto" w:fill="auto"/>
            <w:vAlign w:val="center"/>
          </w:tcPr>
          <w:p w14:paraId="48139F5A" w14:textId="77777777" w:rsidR="00B427D4" w:rsidRPr="00170CFC" w:rsidRDefault="00B427D4" w:rsidP="00814431">
            <w:pPr>
              <w:spacing w:line="400" w:lineRule="atLeast"/>
              <w:rPr>
                <w:rFonts w:asciiTheme="minorEastAsia" w:hAnsiTheme="minorEastAsia"/>
                <w:sz w:val="24"/>
                <w:szCs w:val="21"/>
              </w:rPr>
            </w:pPr>
          </w:p>
        </w:tc>
      </w:tr>
    </w:tbl>
    <w:p w14:paraId="12CB3CBA" w14:textId="77777777" w:rsidR="00B427D4" w:rsidRDefault="00B427D4" w:rsidP="00B427D4">
      <w:pPr>
        <w:spacing w:line="400" w:lineRule="atLeast"/>
        <w:ind w:leftChars="200" w:left="629" w:hangingChars="87" w:hanging="209"/>
        <w:rPr>
          <w:rFonts w:asciiTheme="majorEastAsia" w:eastAsiaTheme="majorEastAsia" w:hAnsiTheme="majorEastAsia"/>
          <w:sz w:val="24"/>
          <w:szCs w:val="21"/>
        </w:rPr>
      </w:pPr>
    </w:p>
    <w:p w14:paraId="19E56977" w14:textId="77777777" w:rsidR="00B427D4" w:rsidRPr="0096735C" w:rsidRDefault="00B427D4" w:rsidP="00B427D4">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４</w:t>
      </w:r>
      <w:r w:rsidRPr="0096735C">
        <w:rPr>
          <w:rFonts w:asciiTheme="majorEastAsia" w:eastAsiaTheme="majorEastAsia" w:hAnsiTheme="majorEastAsia" w:hint="eastAsia"/>
          <w:sz w:val="24"/>
          <w:szCs w:val="21"/>
        </w:rPr>
        <w:t xml:space="preserve">　承認地域経済牽引事業の実施場所</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427D4" w:rsidRPr="0096735C" w14:paraId="0847881A" w14:textId="77777777" w:rsidTr="00814431">
        <w:trPr>
          <w:trHeight w:val="420"/>
        </w:trPr>
        <w:tc>
          <w:tcPr>
            <w:tcW w:w="9639" w:type="dxa"/>
            <w:shd w:val="clear" w:color="auto" w:fill="auto"/>
            <w:vAlign w:val="center"/>
          </w:tcPr>
          <w:p w14:paraId="110BAF0F" w14:textId="77777777" w:rsidR="00B427D4" w:rsidRPr="0096735C" w:rsidRDefault="00B427D4" w:rsidP="00814431">
            <w:pPr>
              <w:spacing w:line="400" w:lineRule="atLeast"/>
              <w:ind w:firstLineChars="100" w:firstLine="240"/>
              <w:rPr>
                <w:rFonts w:asciiTheme="minorEastAsia" w:hAnsiTheme="minorEastAsia"/>
                <w:sz w:val="24"/>
                <w:szCs w:val="21"/>
              </w:rPr>
            </w:pPr>
          </w:p>
        </w:tc>
      </w:tr>
    </w:tbl>
    <w:p w14:paraId="3B3D0305" w14:textId="77777777" w:rsidR="00B427D4" w:rsidRPr="0096735C" w:rsidRDefault="00B427D4" w:rsidP="00B427D4">
      <w:pPr>
        <w:spacing w:line="400" w:lineRule="atLeast"/>
        <w:ind w:firstLineChars="100" w:firstLine="240"/>
        <w:rPr>
          <w:rFonts w:asciiTheme="minorEastAsia" w:hAnsiTheme="minorEastAsia"/>
          <w:sz w:val="24"/>
          <w:szCs w:val="21"/>
        </w:rPr>
      </w:pPr>
    </w:p>
    <w:p w14:paraId="2EA9ABC9" w14:textId="77777777" w:rsidR="00B427D4" w:rsidRPr="0096735C" w:rsidRDefault="00B427D4" w:rsidP="00B427D4">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５</w:t>
      </w:r>
      <w:r w:rsidRPr="0096735C">
        <w:rPr>
          <w:rFonts w:asciiTheme="majorEastAsia" w:eastAsiaTheme="majorEastAsia" w:hAnsiTheme="majorEastAsia" w:hint="eastAsia"/>
          <w:sz w:val="24"/>
          <w:szCs w:val="21"/>
        </w:rPr>
        <w:t xml:space="preserve">　承認地域経済牽引事業が有する先進性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427D4" w:rsidRPr="0096735C" w14:paraId="00F6BE6F" w14:textId="77777777" w:rsidTr="00814431">
        <w:tc>
          <w:tcPr>
            <w:tcW w:w="9639" w:type="dxa"/>
            <w:shd w:val="clear" w:color="auto" w:fill="auto"/>
          </w:tcPr>
          <w:p w14:paraId="3E30171C" w14:textId="77777777" w:rsidR="00B427D4" w:rsidRPr="0096735C" w:rsidRDefault="00B427D4" w:rsidP="00814431">
            <w:pPr>
              <w:spacing w:line="400" w:lineRule="atLeast"/>
              <w:rPr>
                <w:rFonts w:asciiTheme="minorEastAsia" w:hAnsiTheme="minorEastAsia"/>
                <w:sz w:val="24"/>
                <w:szCs w:val="21"/>
              </w:rPr>
            </w:pPr>
            <w:r w:rsidRPr="0096735C">
              <w:rPr>
                <w:rFonts w:asciiTheme="minorEastAsia" w:hAnsiTheme="minorEastAsia" w:hint="eastAsia"/>
                <w:sz w:val="24"/>
                <w:szCs w:val="21"/>
              </w:rPr>
              <w:t>○事業の先進性の類型（※事業の対象となる類型全てに丸印を付ける）</w:t>
            </w:r>
          </w:p>
          <w:p w14:paraId="55F365E3" w14:textId="77777777" w:rsidR="00B427D4" w:rsidRPr="0096735C" w:rsidRDefault="00B427D4" w:rsidP="00814431">
            <w:pPr>
              <w:spacing w:line="400" w:lineRule="atLeast"/>
              <w:ind w:firstLine="240"/>
              <w:rPr>
                <w:rFonts w:asciiTheme="minorEastAsia" w:hAnsiTheme="minorEastAsia"/>
                <w:sz w:val="24"/>
                <w:szCs w:val="21"/>
              </w:rPr>
            </w:pPr>
            <w:r>
              <w:rPr>
                <w:rFonts w:asciiTheme="minorEastAsia" w:hAnsiTheme="minorEastAsia" w:hint="eastAsia"/>
                <w:sz w:val="24"/>
                <w:szCs w:val="21"/>
              </w:rPr>
              <w:t>１　開発又は生産する製品</w:t>
            </w:r>
            <w:r w:rsidRPr="0096735C">
              <w:rPr>
                <w:rFonts w:asciiTheme="minorEastAsia" w:hAnsiTheme="minorEastAsia" w:hint="eastAsia"/>
                <w:sz w:val="24"/>
                <w:szCs w:val="21"/>
              </w:rPr>
              <w:t>の先進性</w:t>
            </w:r>
          </w:p>
          <w:p w14:paraId="759891B3" w14:textId="77777777" w:rsidR="00B427D4" w:rsidRPr="0096735C" w:rsidRDefault="00B427D4" w:rsidP="00814431">
            <w:pPr>
              <w:spacing w:line="400" w:lineRule="atLeast"/>
              <w:ind w:firstLine="240"/>
              <w:rPr>
                <w:rFonts w:asciiTheme="minorEastAsia" w:hAnsiTheme="minorEastAsia"/>
                <w:sz w:val="24"/>
                <w:szCs w:val="21"/>
              </w:rPr>
            </w:pPr>
            <w:r w:rsidRPr="0096735C">
              <w:rPr>
                <w:rFonts w:asciiTheme="minorEastAsia" w:hAnsiTheme="minorEastAsia" w:hint="eastAsia"/>
                <w:sz w:val="24"/>
                <w:szCs w:val="21"/>
              </w:rPr>
              <w:t xml:space="preserve">２　</w:t>
            </w:r>
            <w:r>
              <w:rPr>
                <w:rFonts w:asciiTheme="minorEastAsia" w:hAnsiTheme="minorEastAsia" w:hint="eastAsia"/>
                <w:sz w:val="24"/>
                <w:szCs w:val="21"/>
              </w:rPr>
              <w:t>開発又は提供する役務の先進性</w:t>
            </w:r>
          </w:p>
          <w:p w14:paraId="791A70DE" w14:textId="77777777" w:rsidR="00B427D4" w:rsidRPr="0096735C" w:rsidRDefault="00B427D4" w:rsidP="00814431">
            <w:pPr>
              <w:spacing w:line="400" w:lineRule="atLeast"/>
              <w:ind w:firstLine="240"/>
              <w:rPr>
                <w:rFonts w:asciiTheme="minorEastAsia" w:hAnsiTheme="minorEastAsia"/>
                <w:sz w:val="24"/>
                <w:szCs w:val="21"/>
              </w:rPr>
            </w:pPr>
            <w:r w:rsidRPr="0096735C">
              <w:rPr>
                <w:rFonts w:asciiTheme="minorEastAsia" w:hAnsiTheme="minorEastAsia" w:hint="eastAsia"/>
                <w:sz w:val="24"/>
                <w:szCs w:val="21"/>
              </w:rPr>
              <w:t xml:space="preserve">３　</w:t>
            </w:r>
            <w:r>
              <w:rPr>
                <w:rFonts w:asciiTheme="minorEastAsia" w:hAnsiTheme="minorEastAsia" w:hint="eastAsia"/>
                <w:sz w:val="24"/>
                <w:szCs w:val="21"/>
              </w:rPr>
              <w:t>製品の生産又は販売の方式の先進性</w:t>
            </w:r>
          </w:p>
          <w:p w14:paraId="0668E3C5" w14:textId="77777777" w:rsidR="00B427D4" w:rsidRPr="0096735C" w:rsidRDefault="00B427D4" w:rsidP="00814431">
            <w:pPr>
              <w:spacing w:line="400" w:lineRule="atLeast"/>
              <w:ind w:firstLine="240"/>
              <w:rPr>
                <w:rFonts w:asciiTheme="minorEastAsia" w:hAnsiTheme="minorEastAsia"/>
                <w:sz w:val="24"/>
                <w:szCs w:val="21"/>
              </w:rPr>
            </w:pPr>
            <w:r w:rsidRPr="0096735C">
              <w:rPr>
                <w:rFonts w:asciiTheme="minorEastAsia" w:hAnsiTheme="minorEastAsia" w:hint="eastAsia"/>
                <w:sz w:val="24"/>
                <w:szCs w:val="21"/>
              </w:rPr>
              <w:t>４　役務の提供の方式の先進性</w:t>
            </w:r>
          </w:p>
        </w:tc>
      </w:tr>
      <w:tr w:rsidR="00B427D4" w:rsidRPr="0096735C" w14:paraId="78410348" w14:textId="77777777" w:rsidTr="00814431">
        <w:trPr>
          <w:trHeight w:val="3914"/>
        </w:trPr>
        <w:tc>
          <w:tcPr>
            <w:tcW w:w="9639" w:type="dxa"/>
            <w:tcBorders>
              <w:top w:val="nil"/>
              <w:bottom w:val="single" w:sz="4" w:space="0" w:color="auto"/>
            </w:tcBorders>
            <w:shd w:val="clear" w:color="auto" w:fill="auto"/>
          </w:tcPr>
          <w:p w14:paraId="14F44ED7" w14:textId="77777777" w:rsidR="00B427D4" w:rsidRPr="0096735C" w:rsidRDefault="00B427D4" w:rsidP="00814431">
            <w:pPr>
              <w:spacing w:line="400" w:lineRule="atLeast"/>
              <w:rPr>
                <w:rFonts w:asciiTheme="minorEastAsia" w:hAnsiTheme="minorEastAsia"/>
                <w:sz w:val="24"/>
                <w:szCs w:val="21"/>
              </w:rPr>
            </w:pPr>
            <w:r w:rsidRPr="0096735C">
              <w:rPr>
                <w:rFonts w:asciiTheme="minorEastAsia" w:hAnsiTheme="minorEastAsia" w:hint="eastAsia"/>
                <w:sz w:val="24"/>
                <w:szCs w:val="21"/>
              </w:rPr>
              <w:t>○事業の先進性に関する内容</w:t>
            </w:r>
            <w:r w:rsidRPr="0096735C">
              <w:rPr>
                <w:rFonts w:asciiTheme="minorEastAsia" w:hAnsiTheme="minorEastAsia"/>
                <w:sz w:val="24"/>
                <w:szCs w:val="21"/>
              </w:rPr>
              <w:t xml:space="preserve"> </w:t>
            </w:r>
            <w:r w:rsidRPr="0096735C">
              <w:rPr>
                <w:rFonts w:asciiTheme="minorEastAsia" w:hAnsiTheme="minorEastAsia" w:hint="eastAsia"/>
                <w:sz w:val="24"/>
                <w:szCs w:val="21"/>
              </w:rPr>
              <w:t>及び</w:t>
            </w:r>
            <w:r w:rsidRPr="0096735C">
              <w:rPr>
                <w:rFonts w:asciiTheme="minorEastAsia" w:hAnsiTheme="minorEastAsia"/>
                <w:sz w:val="24"/>
                <w:szCs w:val="21"/>
              </w:rPr>
              <w:t xml:space="preserve"> </w:t>
            </w:r>
            <w:r w:rsidRPr="0096735C">
              <w:rPr>
                <w:rFonts w:asciiTheme="minorEastAsia" w:hAnsiTheme="minorEastAsia" w:hint="eastAsia"/>
                <w:sz w:val="24"/>
                <w:szCs w:val="21"/>
              </w:rPr>
              <w:t>同業他社が存在する場合には同業他社との相違点</w:t>
            </w:r>
          </w:p>
          <w:p w14:paraId="7B814F84" w14:textId="77777777" w:rsidR="00B427D4" w:rsidRPr="0096735C" w:rsidRDefault="00B427D4" w:rsidP="00814431">
            <w:pPr>
              <w:spacing w:line="400" w:lineRule="atLeast"/>
              <w:ind w:firstLineChars="100" w:firstLine="240"/>
              <w:rPr>
                <w:rFonts w:asciiTheme="minorEastAsia" w:hAnsiTheme="minorEastAsia"/>
                <w:sz w:val="24"/>
                <w:szCs w:val="21"/>
              </w:rPr>
            </w:pPr>
          </w:p>
          <w:p w14:paraId="2AD47640" w14:textId="77777777" w:rsidR="00B427D4" w:rsidRPr="0096735C" w:rsidRDefault="00B427D4" w:rsidP="00814431">
            <w:pPr>
              <w:spacing w:line="400" w:lineRule="atLeast"/>
              <w:ind w:firstLineChars="100" w:firstLine="240"/>
              <w:rPr>
                <w:rFonts w:asciiTheme="minorEastAsia" w:hAnsiTheme="minorEastAsia"/>
                <w:sz w:val="24"/>
                <w:szCs w:val="21"/>
              </w:rPr>
            </w:pPr>
          </w:p>
          <w:p w14:paraId="33C937B6" w14:textId="77777777" w:rsidR="00B427D4" w:rsidRPr="0096735C" w:rsidRDefault="00B427D4" w:rsidP="00814431">
            <w:pPr>
              <w:spacing w:line="400" w:lineRule="atLeast"/>
              <w:ind w:firstLineChars="100" w:firstLine="240"/>
              <w:rPr>
                <w:rFonts w:asciiTheme="minorEastAsia" w:hAnsiTheme="minorEastAsia"/>
                <w:sz w:val="24"/>
                <w:szCs w:val="21"/>
              </w:rPr>
            </w:pPr>
          </w:p>
          <w:p w14:paraId="496B1F60" w14:textId="77777777" w:rsidR="00B427D4" w:rsidRDefault="00B427D4" w:rsidP="00814431">
            <w:pPr>
              <w:spacing w:line="400" w:lineRule="atLeast"/>
              <w:rPr>
                <w:rFonts w:asciiTheme="minorEastAsia" w:hAnsiTheme="minorEastAsia"/>
                <w:sz w:val="24"/>
                <w:szCs w:val="21"/>
              </w:rPr>
            </w:pPr>
          </w:p>
          <w:p w14:paraId="2D9F930C" w14:textId="77777777" w:rsidR="00B427D4" w:rsidRDefault="00B427D4" w:rsidP="00814431">
            <w:pPr>
              <w:spacing w:line="400" w:lineRule="atLeast"/>
              <w:rPr>
                <w:rFonts w:asciiTheme="minorEastAsia" w:hAnsiTheme="minorEastAsia"/>
                <w:sz w:val="24"/>
                <w:szCs w:val="21"/>
              </w:rPr>
            </w:pPr>
          </w:p>
          <w:p w14:paraId="5DD8FFC9" w14:textId="77777777" w:rsidR="00B427D4" w:rsidRDefault="00B427D4" w:rsidP="00814431">
            <w:pPr>
              <w:spacing w:line="400" w:lineRule="atLeast"/>
              <w:rPr>
                <w:rFonts w:asciiTheme="minorEastAsia" w:hAnsiTheme="minorEastAsia"/>
                <w:sz w:val="24"/>
                <w:szCs w:val="21"/>
              </w:rPr>
            </w:pPr>
          </w:p>
          <w:p w14:paraId="68D9A659" w14:textId="77777777" w:rsidR="00B427D4" w:rsidRDefault="00B427D4" w:rsidP="00814431">
            <w:pPr>
              <w:spacing w:line="400" w:lineRule="atLeast"/>
              <w:rPr>
                <w:rFonts w:asciiTheme="minorEastAsia" w:hAnsiTheme="minorEastAsia"/>
                <w:sz w:val="24"/>
                <w:szCs w:val="21"/>
              </w:rPr>
            </w:pPr>
          </w:p>
          <w:p w14:paraId="00CF867E" w14:textId="77777777" w:rsidR="00B427D4" w:rsidRDefault="00B427D4" w:rsidP="00814431">
            <w:pPr>
              <w:spacing w:line="400" w:lineRule="atLeast"/>
              <w:rPr>
                <w:rFonts w:asciiTheme="minorEastAsia" w:hAnsiTheme="minorEastAsia"/>
                <w:sz w:val="24"/>
                <w:szCs w:val="21"/>
              </w:rPr>
            </w:pPr>
          </w:p>
          <w:p w14:paraId="3467414D" w14:textId="77777777" w:rsidR="00B427D4" w:rsidRPr="0096735C" w:rsidRDefault="00B427D4" w:rsidP="00814431">
            <w:pPr>
              <w:spacing w:line="400" w:lineRule="atLeast"/>
              <w:rPr>
                <w:rFonts w:asciiTheme="minorEastAsia" w:hAnsiTheme="minorEastAsia"/>
                <w:sz w:val="24"/>
                <w:szCs w:val="21"/>
              </w:rPr>
            </w:pPr>
          </w:p>
        </w:tc>
      </w:tr>
    </w:tbl>
    <w:p w14:paraId="7127E477" w14:textId="77777777" w:rsidR="00B427D4" w:rsidRPr="0096735C" w:rsidRDefault="00B427D4" w:rsidP="00B427D4">
      <w:pPr>
        <w:spacing w:line="400" w:lineRule="atLeast"/>
        <w:ind w:leftChars="100" w:left="450" w:hangingChars="100" w:hanging="240"/>
        <w:rPr>
          <w:rFonts w:asciiTheme="minorEastAsia" w:hAnsiTheme="minorEastAsia"/>
          <w:sz w:val="24"/>
          <w:szCs w:val="21"/>
        </w:rPr>
      </w:pPr>
      <w:r>
        <w:rPr>
          <w:rFonts w:asciiTheme="minorEastAsia" w:hAnsiTheme="minorEastAsia" w:hint="eastAsia"/>
          <w:sz w:val="24"/>
          <w:szCs w:val="21"/>
        </w:rPr>
        <w:lastRenderedPageBreak/>
        <w:t>※　必要に応じて枚数を追加するとともに、</w:t>
      </w:r>
      <w:r w:rsidRPr="0096735C">
        <w:rPr>
          <w:rFonts w:asciiTheme="minorEastAsia" w:hAnsiTheme="minorEastAsia" w:hint="eastAsia"/>
          <w:sz w:val="24"/>
          <w:szCs w:val="21"/>
        </w:rPr>
        <w:t>事業の先進性の説明に必要な参考資料を添付すること</w:t>
      </w:r>
      <w:r>
        <w:rPr>
          <w:rFonts w:asciiTheme="minorEastAsia" w:hAnsiTheme="minorEastAsia" w:hint="eastAsia"/>
          <w:sz w:val="24"/>
          <w:szCs w:val="21"/>
        </w:rPr>
        <w:t>。</w:t>
      </w:r>
    </w:p>
    <w:p w14:paraId="2274A2D7" w14:textId="77777777" w:rsidR="00B427D4" w:rsidRPr="0096735C" w:rsidRDefault="00B427D4" w:rsidP="00B427D4">
      <w:pPr>
        <w:spacing w:line="400" w:lineRule="atLeast"/>
        <w:ind w:leftChars="100" w:left="450" w:hangingChars="100" w:hanging="240"/>
        <w:rPr>
          <w:rFonts w:asciiTheme="minorEastAsia" w:hAnsiTheme="minorEastAsia"/>
          <w:szCs w:val="21"/>
        </w:rPr>
      </w:pPr>
      <w:r w:rsidRPr="0096735C">
        <w:rPr>
          <w:rFonts w:asciiTheme="minorEastAsia" w:hAnsiTheme="minorEastAsia" w:hint="eastAsia"/>
          <w:sz w:val="24"/>
          <w:szCs w:val="21"/>
        </w:rPr>
        <w:t>※　承認地域経済牽引事業の実施場所が特定非常災害の被害者の権利利益の保全等を図るための特別措置に関する法律第７条に規定する地区であって、地域経済牽引事業計画の承認日が特定非常災害の発生日から起算して３年</w:t>
      </w:r>
      <w:r>
        <w:rPr>
          <w:rFonts w:asciiTheme="minorEastAsia" w:hAnsiTheme="minorEastAsia" w:hint="eastAsia"/>
          <w:sz w:val="24"/>
          <w:szCs w:val="21"/>
        </w:rPr>
        <w:t>（その特定非常災害発生日が平成２９年７月３１日以前である場合には、５年）を</w:t>
      </w:r>
      <w:r w:rsidRPr="0096735C">
        <w:rPr>
          <w:rFonts w:asciiTheme="minorEastAsia" w:hAnsiTheme="minorEastAsia" w:hint="eastAsia"/>
          <w:sz w:val="24"/>
          <w:szCs w:val="21"/>
        </w:rPr>
        <w:t>経過していない場合には</w:t>
      </w:r>
      <w:r>
        <w:rPr>
          <w:rFonts w:asciiTheme="minorEastAsia" w:hAnsiTheme="minorEastAsia" w:hint="eastAsia"/>
          <w:sz w:val="24"/>
          <w:szCs w:val="21"/>
        </w:rPr>
        <w:t>、上記の記載に代えて、その特定非常災害の名称を記載すること</w:t>
      </w:r>
      <w:r w:rsidRPr="0096735C">
        <w:rPr>
          <w:rFonts w:asciiTheme="minorEastAsia" w:hAnsiTheme="minorEastAsia" w:hint="eastAsia"/>
          <w:sz w:val="24"/>
          <w:szCs w:val="21"/>
        </w:rPr>
        <w:t>。</w:t>
      </w:r>
    </w:p>
    <w:p w14:paraId="6F97E473" w14:textId="77777777" w:rsidR="00B427D4" w:rsidRPr="0096735C" w:rsidRDefault="00B427D4" w:rsidP="00B427D4">
      <w:pPr>
        <w:spacing w:line="400" w:lineRule="atLeast"/>
        <w:rPr>
          <w:rFonts w:asciiTheme="majorEastAsia" w:eastAsiaTheme="majorEastAsia" w:hAnsiTheme="majorEastAsia"/>
          <w:sz w:val="24"/>
          <w:szCs w:val="24"/>
        </w:rPr>
      </w:pPr>
    </w:p>
    <w:p w14:paraId="31240185" w14:textId="77777777" w:rsidR="00B427D4" w:rsidRPr="0096735C" w:rsidRDefault="00B427D4" w:rsidP="00B427D4">
      <w:pPr>
        <w:spacing w:line="400" w:lineRule="atLeast"/>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Pr="0096735C">
        <w:rPr>
          <w:rFonts w:asciiTheme="majorEastAsia" w:eastAsiaTheme="majorEastAsia" w:hAnsiTheme="majorEastAsia" w:hint="eastAsia"/>
          <w:sz w:val="24"/>
          <w:szCs w:val="24"/>
        </w:rPr>
        <w:t xml:space="preserve">　</w:t>
      </w:r>
      <w:r w:rsidRPr="0096735C">
        <w:rPr>
          <w:rFonts w:asciiTheme="majorEastAsia" w:eastAsiaTheme="majorEastAsia" w:hAnsiTheme="majorEastAsia"/>
          <w:sz w:val="24"/>
          <w:szCs w:val="24"/>
        </w:rPr>
        <w:t>承認地域経済牽引事業に係る商品又は役務の売上高</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3"/>
        <w:gridCol w:w="2643"/>
      </w:tblGrid>
      <w:tr w:rsidR="00B427D4" w:rsidRPr="0096735C" w14:paraId="48430026" w14:textId="77777777" w:rsidTr="00814431">
        <w:trPr>
          <w:trHeight w:val="800"/>
        </w:trPr>
        <w:tc>
          <w:tcPr>
            <w:tcW w:w="6952" w:type="dxa"/>
            <w:shd w:val="clear" w:color="auto" w:fill="auto"/>
          </w:tcPr>
          <w:p w14:paraId="4D5B1AF7" w14:textId="77777777" w:rsidR="00B427D4" w:rsidRPr="0096735C" w:rsidRDefault="00B427D4" w:rsidP="00814431">
            <w:pPr>
              <w:spacing w:line="400" w:lineRule="atLeast"/>
              <w:rPr>
                <w:rFonts w:asciiTheme="minorEastAsia" w:hAnsiTheme="minorEastAsia"/>
                <w:sz w:val="24"/>
                <w:szCs w:val="24"/>
              </w:rPr>
            </w:pPr>
            <w:r w:rsidRPr="0096735C">
              <w:rPr>
                <w:rFonts w:asciiTheme="minorEastAsia" w:hAnsiTheme="minorEastAsia" w:hint="eastAsia"/>
                <w:sz w:val="24"/>
                <w:szCs w:val="24"/>
              </w:rPr>
              <w:t>計画承認日から５年後までの期間を含む事業年度において見込まれる当該商品又は役務の売上高伸び率（％）</w:t>
            </w:r>
          </w:p>
        </w:tc>
        <w:tc>
          <w:tcPr>
            <w:tcW w:w="2687" w:type="dxa"/>
            <w:shd w:val="clear" w:color="auto" w:fill="auto"/>
          </w:tcPr>
          <w:p w14:paraId="3B2652CB" w14:textId="77777777" w:rsidR="00B427D4" w:rsidRPr="0096735C" w:rsidRDefault="00B427D4" w:rsidP="00814431">
            <w:pPr>
              <w:spacing w:line="400" w:lineRule="atLeast"/>
              <w:ind w:firstLineChars="100" w:firstLine="240"/>
              <w:rPr>
                <w:rFonts w:asciiTheme="minorEastAsia" w:hAnsiTheme="minorEastAsia"/>
                <w:sz w:val="24"/>
                <w:szCs w:val="24"/>
              </w:rPr>
            </w:pPr>
          </w:p>
        </w:tc>
      </w:tr>
      <w:tr w:rsidR="00B427D4" w:rsidRPr="0096735C" w14:paraId="5CE32FC2" w14:textId="77777777" w:rsidTr="00814431">
        <w:trPr>
          <w:trHeight w:val="800"/>
        </w:trPr>
        <w:tc>
          <w:tcPr>
            <w:tcW w:w="6952" w:type="dxa"/>
            <w:shd w:val="clear" w:color="auto" w:fill="auto"/>
          </w:tcPr>
          <w:p w14:paraId="4D6999CE" w14:textId="77777777" w:rsidR="00B427D4" w:rsidRPr="0096735C" w:rsidRDefault="00B427D4" w:rsidP="00814431">
            <w:pPr>
              <w:spacing w:line="400" w:lineRule="atLeast"/>
              <w:rPr>
                <w:rFonts w:asciiTheme="minorEastAsia" w:hAnsiTheme="minorEastAsia"/>
                <w:sz w:val="24"/>
                <w:szCs w:val="24"/>
              </w:rPr>
            </w:pPr>
            <w:r w:rsidRPr="0096735C">
              <w:rPr>
                <w:rFonts w:asciiTheme="minorEastAsia" w:hAnsiTheme="minorEastAsia" w:hint="eastAsia"/>
                <w:sz w:val="24"/>
                <w:szCs w:val="24"/>
              </w:rPr>
              <w:t>過去５事業年度の当該商品又は役務</w:t>
            </w:r>
            <w:r>
              <w:rPr>
                <w:rFonts w:asciiTheme="minorEastAsia" w:hAnsiTheme="minorEastAsia" w:hint="eastAsia"/>
                <w:sz w:val="24"/>
                <w:szCs w:val="24"/>
              </w:rPr>
              <w:t>に</w:t>
            </w:r>
            <w:r w:rsidRPr="0096735C">
              <w:rPr>
                <w:rFonts w:asciiTheme="minorEastAsia" w:hAnsiTheme="minorEastAsia" w:hint="eastAsia"/>
                <w:sz w:val="24"/>
                <w:szCs w:val="24"/>
              </w:rPr>
              <w:t>係る市場の規模の伸び率（％）</w:t>
            </w:r>
          </w:p>
        </w:tc>
        <w:tc>
          <w:tcPr>
            <w:tcW w:w="2687" w:type="dxa"/>
            <w:shd w:val="clear" w:color="auto" w:fill="auto"/>
          </w:tcPr>
          <w:p w14:paraId="673E522B" w14:textId="77777777" w:rsidR="00B427D4" w:rsidRPr="0096735C" w:rsidRDefault="00B427D4" w:rsidP="00814431">
            <w:pPr>
              <w:spacing w:line="400" w:lineRule="atLeast"/>
              <w:ind w:firstLineChars="100" w:firstLine="240"/>
              <w:rPr>
                <w:rFonts w:asciiTheme="minorEastAsia" w:hAnsiTheme="minorEastAsia"/>
                <w:sz w:val="24"/>
                <w:szCs w:val="24"/>
              </w:rPr>
            </w:pPr>
          </w:p>
        </w:tc>
      </w:tr>
    </w:tbl>
    <w:p w14:paraId="12AC1426" w14:textId="77777777" w:rsidR="00B427D4" w:rsidRPr="0096735C" w:rsidRDefault="00B427D4" w:rsidP="00B427D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市場規模の伸び率が分かる資料を添付すること。</w:t>
      </w:r>
    </w:p>
    <w:p w14:paraId="6E8DB424" w14:textId="77777777" w:rsidR="00B427D4" w:rsidRPr="0096735C" w:rsidRDefault="00B427D4" w:rsidP="00B427D4">
      <w:pPr>
        <w:spacing w:line="400" w:lineRule="atLeast"/>
        <w:rPr>
          <w:rFonts w:asciiTheme="minorEastAsia" w:hAnsiTheme="minorEastAsia"/>
          <w:sz w:val="24"/>
          <w:szCs w:val="24"/>
        </w:rPr>
      </w:pPr>
    </w:p>
    <w:p w14:paraId="4D44CE13" w14:textId="77777777" w:rsidR="00B427D4" w:rsidRPr="0096735C" w:rsidRDefault="00B427D4" w:rsidP="007626BC">
      <w:pPr>
        <w:spacing w:line="400" w:lineRule="atLeas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Pr="0096735C">
        <w:rPr>
          <w:rFonts w:asciiTheme="majorEastAsia" w:eastAsiaTheme="majorEastAsia" w:hAnsiTheme="majorEastAsia" w:hint="eastAsia"/>
          <w:sz w:val="24"/>
          <w:szCs w:val="24"/>
        </w:rPr>
        <w:t xml:space="preserve">　承認地域経済牽引事業計画に定められた施設又は設備を構成する減価償却資産</w:t>
      </w:r>
      <w:r w:rsidR="007626BC">
        <w:rPr>
          <w:rFonts w:asciiTheme="majorEastAsia" w:eastAsiaTheme="majorEastAsia" w:hAnsiTheme="majorEastAsia" w:hint="eastAsia"/>
          <w:sz w:val="24"/>
          <w:szCs w:val="24"/>
        </w:rPr>
        <w:t>（以下単に「減価償却資産」という）</w:t>
      </w:r>
    </w:p>
    <w:p w14:paraId="63A298A0" w14:textId="77777777" w:rsidR="00B427D4" w:rsidRPr="0096735C" w:rsidRDefault="00B427D4" w:rsidP="00B427D4">
      <w:pPr>
        <w:spacing w:line="400" w:lineRule="atLeast"/>
        <w:ind w:leftChars="300" w:left="630"/>
        <w:rPr>
          <w:rFonts w:asciiTheme="minorEastAsia" w:hAnsiTheme="minorEastAsia"/>
          <w:sz w:val="24"/>
          <w:szCs w:val="24"/>
        </w:rPr>
      </w:pPr>
      <w:r w:rsidRPr="0096735C">
        <w:rPr>
          <w:rFonts w:asciiTheme="minorEastAsia" w:hAnsiTheme="minorEastAsia" w:hint="eastAsia"/>
          <w:sz w:val="24"/>
          <w:szCs w:val="24"/>
        </w:rPr>
        <w:t>承認地域経済牽引事業者名（</w:t>
      </w:r>
      <w:r w:rsidRPr="0096735C">
        <w:rPr>
          <w:rFonts w:asciiTheme="minorEastAsia" w:hAnsiTheme="minorEastAsia" w:hint="eastAsia"/>
          <w:b/>
          <w:sz w:val="24"/>
          <w:szCs w:val="24"/>
        </w:rPr>
        <w:t xml:space="preserve">　　　　　　　</w:t>
      </w:r>
      <w:r w:rsidRPr="0096735C">
        <w:rPr>
          <w:rFonts w:asciiTheme="minorEastAsia" w:hAnsiTheme="minorEastAsia" w:hint="eastAsia"/>
          <w:sz w:val="24"/>
          <w:szCs w:val="24"/>
        </w:rPr>
        <w:t>）</w:t>
      </w:r>
    </w:p>
    <w:tbl>
      <w:tblPr>
        <w:tblW w:w="97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3218"/>
        <w:gridCol w:w="992"/>
        <w:gridCol w:w="1418"/>
        <w:gridCol w:w="1559"/>
        <w:gridCol w:w="1632"/>
      </w:tblGrid>
      <w:tr w:rsidR="00B427D4" w:rsidRPr="0096735C" w14:paraId="3F6FFE64" w14:textId="77777777" w:rsidTr="00814431">
        <w:tc>
          <w:tcPr>
            <w:tcW w:w="893" w:type="dxa"/>
            <w:shd w:val="clear" w:color="auto" w:fill="auto"/>
            <w:vAlign w:val="center"/>
          </w:tcPr>
          <w:p w14:paraId="6FC61747" w14:textId="77777777" w:rsidR="00B427D4" w:rsidRPr="0096735C" w:rsidRDefault="00B427D4" w:rsidP="00814431">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種類</w:t>
            </w:r>
          </w:p>
        </w:tc>
        <w:tc>
          <w:tcPr>
            <w:tcW w:w="3218" w:type="dxa"/>
            <w:shd w:val="clear" w:color="auto" w:fill="auto"/>
            <w:vAlign w:val="center"/>
          </w:tcPr>
          <w:p w14:paraId="1D77E0E0" w14:textId="77777777" w:rsidR="00B427D4" w:rsidRPr="0096735C" w:rsidRDefault="00B427D4" w:rsidP="00814431">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資産の内容</w:t>
            </w:r>
          </w:p>
        </w:tc>
        <w:tc>
          <w:tcPr>
            <w:tcW w:w="992" w:type="dxa"/>
            <w:shd w:val="clear" w:color="auto" w:fill="auto"/>
            <w:vAlign w:val="center"/>
          </w:tcPr>
          <w:p w14:paraId="1AFAC260" w14:textId="77777777" w:rsidR="00B427D4" w:rsidRPr="0096735C" w:rsidRDefault="00B427D4" w:rsidP="00814431">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数量</w:t>
            </w:r>
          </w:p>
        </w:tc>
        <w:tc>
          <w:tcPr>
            <w:tcW w:w="1418" w:type="dxa"/>
            <w:shd w:val="clear" w:color="auto" w:fill="auto"/>
            <w:vAlign w:val="center"/>
          </w:tcPr>
          <w:p w14:paraId="20FF9DEA" w14:textId="77777777" w:rsidR="00B427D4" w:rsidRPr="0096735C" w:rsidRDefault="00B427D4" w:rsidP="00814431">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予定単価</w:t>
            </w:r>
          </w:p>
        </w:tc>
        <w:tc>
          <w:tcPr>
            <w:tcW w:w="1559" w:type="dxa"/>
          </w:tcPr>
          <w:p w14:paraId="0959E6F6" w14:textId="77777777" w:rsidR="00B427D4" w:rsidRPr="0096735C" w:rsidRDefault="00B427D4" w:rsidP="00814431">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取得予定</w:t>
            </w:r>
          </w:p>
          <w:p w14:paraId="58FE33BF" w14:textId="77777777" w:rsidR="00B427D4" w:rsidRPr="0096735C" w:rsidRDefault="00B427D4" w:rsidP="00814431">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価額</w:t>
            </w:r>
          </w:p>
        </w:tc>
        <w:tc>
          <w:tcPr>
            <w:tcW w:w="1632" w:type="dxa"/>
            <w:shd w:val="clear" w:color="auto" w:fill="auto"/>
            <w:vAlign w:val="center"/>
          </w:tcPr>
          <w:p w14:paraId="2B14120F" w14:textId="77777777" w:rsidR="00B427D4" w:rsidRPr="0096735C" w:rsidRDefault="00B427D4" w:rsidP="00814431">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取得予定</w:t>
            </w:r>
          </w:p>
          <w:p w14:paraId="3C05A3F7" w14:textId="77777777" w:rsidR="00B427D4" w:rsidRPr="0096735C" w:rsidRDefault="00B427D4" w:rsidP="00814431">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時期</w:t>
            </w:r>
          </w:p>
        </w:tc>
      </w:tr>
      <w:tr w:rsidR="00B427D4" w:rsidRPr="0096735C" w14:paraId="055AFA26" w14:textId="77777777" w:rsidTr="00814431">
        <w:trPr>
          <w:trHeight w:val="794"/>
        </w:trPr>
        <w:tc>
          <w:tcPr>
            <w:tcW w:w="893" w:type="dxa"/>
            <w:shd w:val="clear" w:color="auto" w:fill="auto"/>
          </w:tcPr>
          <w:p w14:paraId="467F1CFE" w14:textId="77777777" w:rsidR="00B427D4" w:rsidRPr="0096735C" w:rsidRDefault="00B427D4" w:rsidP="00814431">
            <w:pPr>
              <w:spacing w:line="400" w:lineRule="atLeast"/>
              <w:ind w:firstLineChars="100" w:firstLine="241"/>
              <w:rPr>
                <w:rFonts w:asciiTheme="minorEastAsia" w:hAnsiTheme="minorEastAsia"/>
                <w:b/>
                <w:sz w:val="24"/>
                <w:szCs w:val="24"/>
              </w:rPr>
            </w:pPr>
          </w:p>
        </w:tc>
        <w:tc>
          <w:tcPr>
            <w:tcW w:w="3218" w:type="dxa"/>
            <w:shd w:val="clear" w:color="auto" w:fill="auto"/>
          </w:tcPr>
          <w:p w14:paraId="15880DE0" w14:textId="77777777" w:rsidR="00B427D4" w:rsidRPr="0096735C" w:rsidRDefault="00B427D4" w:rsidP="00814431">
            <w:pPr>
              <w:spacing w:line="400" w:lineRule="atLeast"/>
              <w:ind w:firstLineChars="100" w:firstLine="241"/>
              <w:rPr>
                <w:rFonts w:asciiTheme="minorEastAsia" w:hAnsiTheme="minorEastAsia"/>
                <w:b/>
                <w:sz w:val="24"/>
                <w:szCs w:val="24"/>
              </w:rPr>
            </w:pPr>
          </w:p>
        </w:tc>
        <w:tc>
          <w:tcPr>
            <w:tcW w:w="992" w:type="dxa"/>
            <w:shd w:val="clear" w:color="auto" w:fill="auto"/>
          </w:tcPr>
          <w:p w14:paraId="1F88F66F" w14:textId="77777777" w:rsidR="00B427D4" w:rsidRPr="0096735C" w:rsidRDefault="00B427D4" w:rsidP="00814431">
            <w:pPr>
              <w:spacing w:line="400" w:lineRule="atLeast"/>
              <w:ind w:firstLineChars="100" w:firstLine="241"/>
              <w:rPr>
                <w:rFonts w:asciiTheme="minorEastAsia" w:hAnsiTheme="minorEastAsia"/>
                <w:b/>
                <w:sz w:val="24"/>
                <w:szCs w:val="24"/>
              </w:rPr>
            </w:pPr>
          </w:p>
        </w:tc>
        <w:tc>
          <w:tcPr>
            <w:tcW w:w="1418" w:type="dxa"/>
            <w:shd w:val="clear" w:color="auto" w:fill="auto"/>
          </w:tcPr>
          <w:p w14:paraId="6462D2AB" w14:textId="77777777" w:rsidR="00B427D4" w:rsidRPr="0096735C" w:rsidRDefault="00B427D4" w:rsidP="00814431">
            <w:pPr>
              <w:spacing w:line="400" w:lineRule="atLeast"/>
              <w:ind w:firstLineChars="100" w:firstLine="241"/>
              <w:rPr>
                <w:rFonts w:asciiTheme="minorEastAsia" w:hAnsiTheme="minorEastAsia"/>
                <w:b/>
                <w:sz w:val="24"/>
                <w:szCs w:val="24"/>
              </w:rPr>
            </w:pPr>
          </w:p>
        </w:tc>
        <w:tc>
          <w:tcPr>
            <w:tcW w:w="1559" w:type="dxa"/>
          </w:tcPr>
          <w:p w14:paraId="3E38DBDD" w14:textId="77777777" w:rsidR="00B427D4" w:rsidRPr="0096735C" w:rsidRDefault="00B427D4" w:rsidP="00814431">
            <w:pPr>
              <w:spacing w:line="400" w:lineRule="atLeast"/>
              <w:jc w:val="center"/>
              <w:rPr>
                <w:rFonts w:asciiTheme="minorEastAsia" w:hAnsiTheme="minorEastAsia"/>
                <w:sz w:val="24"/>
                <w:szCs w:val="24"/>
              </w:rPr>
            </w:pPr>
          </w:p>
        </w:tc>
        <w:tc>
          <w:tcPr>
            <w:tcW w:w="1632" w:type="dxa"/>
            <w:shd w:val="clear" w:color="auto" w:fill="auto"/>
          </w:tcPr>
          <w:p w14:paraId="26577CC9" w14:textId="77777777" w:rsidR="00B427D4" w:rsidRPr="0096735C" w:rsidRDefault="00B427D4" w:rsidP="00814431">
            <w:pPr>
              <w:spacing w:line="400" w:lineRule="atLeast"/>
              <w:ind w:firstLineChars="100" w:firstLine="241"/>
              <w:rPr>
                <w:rFonts w:asciiTheme="minorEastAsia" w:hAnsiTheme="minorEastAsia"/>
                <w:b/>
                <w:sz w:val="24"/>
                <w:szCs w:val="24"/>
              </w:rPr>
            </w:pPr>
          </w:p>
        </w:tc>
      </w:tr>
      <w:tr w:rsidR="00B427D4" w:rsidRPr="0096735C" w14:paraId="1D25DF74" w14:textId="77777777" w:rsidTr="00814431">
        <w:trPr>
          <w:trHeight w:val="794"/>
        </w:trPr>
        <w:tc>
          <w:tcPr>
            <w:tcW w:w="893" w:type="dxa"/>
            <w:shd w:val="clear" w:color="auto" w:fill="auto"/>
          </w:tcPr>
          <w:p w14:paraId="0E3B3017" w14:textId="77777777" w:rsidR="00B427D4" w:rsidRPr="0096735C" w:rsidRDefault="00B427D4" w:rsidP="00814431">
            <w:pPr>
              <w:spacing w:line="400" w:lineRule="atLeast"/>
              <w:ind w:firstLineChars="100" w:firstLine="241"/>
              <w:rPr>
                <w:rFonts w:asciiTheme="minorEastAsia" w:hAnsiTheme="minorEastAsia"/>
                <w:b/>
                <w:sz w:val="24"/>
                <w:szCs w:val="24"/>
              </w:rPr>
            </w:pPr>
          </w:p>
        </w:tc>
        <w:tc>
          <w:tcPr>
            <w:tcW w:w="3218" w:type="dxa"/>
            <w:shd w:val="clear" w:color="auto" w:fill="auto"/>
          </w:tcPr>
          <w:p w14:paraId="0FB0A33F" w14:textId="77777777" w:rsidR="00B427D4" w:rsidRPr="0096735C" w:rsidRDefault="00B427D4" w:rsidP="00814431">
            <w:pPr>
              <w:spacing w:line="400" w:lineRule="atLeast"/>
              <w:ind w:firstLineChars="100" w:firstLine="241"/>
              <w:rPr>
                <w:rFonts w:asciiTheme="minorEastAsia" w:hAnsiTheme="minorEastAsia"/>
                <w:b/>
                <w:sz w:val="24"/>
                <w:szCs w:val="24"/>
              </w:rPr>
            </w:pPr>
          </w:p>
        </w:tc>
        <w:tc>
          <w:tcPr>
            <w:tcW w:w="992" w:type="dxa"/>
            <w:shd w:val="clear" w:color="auto" w:fill="auto"/>
          </w:tcPr>
          <w:p w14:paraId="067366E8" w14:textId="77777777" w:rsidR="00B427D4" w:rsidRPr="0096735C" w:rsidRDefault="00B427D4" w:rsidP="00814431">
            <w:pPr>
              <w:spacing w:line="400" w:lineRule="atLeast"/>
              <w:ind w:firstLineChars="100" w:firstLine="241"/>
              <w:rPr>
                <w:rFonts w:asciiTheme="minorEastAsia" w:hAnsiTheme="minorEastAsia"/>
                <w:b/>
                <w:sz w:val="24"/>
                <w:szCs w:val="24"/>
              </w:rPr>
            </w:pPr>
          </w:p>
        </w:tc>
        <w:tc>
          <w:tcPr>
            <w:tcW w:w="1418" w:type="dxa"/>
            <w:shd w:val="clear" w:color="auto" w:fill="auto"/>
          </w:tcPr>
          <w:p w14:paraId="143F7C8B" w14:textId="77777777" w:rsidR="00B427D4" w:rsidRPr="0096735C" w:rsidRDefault="00B427D4" w:rsidP="00814431">
            <w:pPr>
              <w:spacing w:line="400" w:lineRule="atLeast"/>
              <w:ind w:firstLineChars="100" w:firstLine="241"/>
              <w:rPr>
                <w:rFonts w:asciiTheme="minorEastAsia" w:hAnsiTheme="minorEastAsia"/>
                <w:b/>
                <w:sz w:val="24"/>
                <w:szCs w:val="24"/>
              </w:rPr>
            </w:pPr>
          </w:p>
        </w:tc>
        <w:tc>
          <w:tcPr>
            <w:tcW w:w="1559" w:type="dxa"/>
          </w:tcPr>
          <w:p w14:paraId="6299A50E" w14:textId="77777777" w:rsidR="00B427D4" w:rsidRPr="0096735C" w:rsidRDefault="00B427D4" w:rsidP="00814431">
            <w:pPr>
              <w:spacing w:line="400" w:lineRule="atLeast"/>
              <w:jc w:val="center"/>
              <w:rPr>
                <w:rFonts w:asciiTheme="minorEastAsia" w:hAnsiTheme="minorEastAsia"/>
                <w:sz w:val="24"/>
                <w:szCs w:val="24"/>
              </w:rPr>
            </w:pPr>
          </w:p>
        </w:tc>
        <w:tc>
          <w:tcPr>
            <w:tcW w:w="1632" w:type="dxa"/>
            <w:shd w:val="clear" w:color="auto" w:fill="auto"/>
          </w:tcPr>
          <w:p w14:paraId="3B5DEBA5" w14:textId="77777777" w:rsidR="00B427D4" w:rsidRPr="0096735C" w:rsidRDefault="00B427D4" w:rsidP="00814431">
            <w:pPr>
              <w:spacing w:line="400" w:lineRule="atLeast"/>
              <w:ind w:firstLineChars="100" w:firstLine="241"/>
              <w:rPr>
                <w:rFonts w:asciiTheme="minorEastAsia" w:hAnsiTheme="minorEastAsia"/>
                <w:b/>
                <w:sz w:val="24"/>
                <w:szCs w:val="24"/>
              </w:rPr>
            </w:pPr>
          </w:p>
        </w:tc>
      </w:tr>
      <w:tr w:rsidR="00B427D4" w:rsidRPr="0096735C" w14:paraId="3A2C89A7" w14:textId="77777777" w:rsidTr="00814431">
        <w:trPr>
          <w:trHeight w:val="794"/>
        </w:trPr>
        <w:tc>
          <w:tcPr>
            <w:tcW w:w="893" w:type="dxa"/>
            <w:shd w:val="clear" w:color="auto" w:fill="auto"/>
          </w:tcPr>
          <w:p w14:paraId="50FA15B2" w14:textId="77777777" w:rsidR="00B427D4" w:rsidRPr="0096735C" w:rsidRDefault="00B427D4" w:rsidP="00814431">
            <w:pPr>
              <w:spacing w:line="400" w:lineRule="atLeast"/>
              <w:ind w:firstLineChars="100" w:firstLine="241"/>
              <w:rPr>
                <w:rFonts w:asciiTheme="minorEastAsia" w:hAnsiTheme="minorEastAsia"/>
                <w:b/>
                <w:sz w:val="24"/>
                <w:szCs w:val="24"/>
              </w:rPr>
            </w:pPr>
          </w:p>
        </w:tc>
        <w:tc>
          <w:tcPr>
            <w:tcW w:w="3218" w:type="dxa"/>
            <w:shd w:val="clear" w:color="auto" w:fill="auto"/>
          </w:tcPr>
          <w:p w14:paraId="251F1C1E" w14:textId="77777777" w:rsidR="00B427D4" w:rsidRPr="0096735C" w:rsidRDefault="00B427D4" w:rsidP="00814431">
            <w:pPr>
              <w:spacing w:line="400" w:lineRule="atLeast"/>
              <w:ind w:firstLineChars="100" w:firstLine="241"/>
              <w:rPr>
                <w:rFonts w:asciiTheme="minorEastAsia" w:hAnsiTheme="minorEastAsia"/>
                <w:b/>
                <w:sz w:val="24"/>
                <w:szCs w:val="24"/>
              </w:rPr>
            </w:pPr>
          </w:p>
        </w:tc>
        <w:tc>
          <w:tcPr>
            <w:tcW w:w="992" w:type="dxa"/>
            <w:shd w:val="clear" w:color="auto" w:fill="auto"/>
          </w:tcPr>
          <w:p w14:paraId="35866532" w14:textId="77777777" w:rsidR="00B427D4" w:rsidRPr="0096735C" w:rsidRDefault="00B427D4" w:rsidP="00814431">
            <w:pPr>
              <w:spacing w:line="400" w:lineRule="atLeast"/>
              <w:ind w:firstLineChars="100" w:firstLine="241"/>
              <w:rPr>
                <w:rFonts w:asciiTheme="minorEastAsia" w:hAnsiTheme="minorEastAsia"/>
                <w:b/>
                <w:sz w:val="24"/>
                <w:szCs w:val="24"/>
              </w:rPr>
            </w:pPr>
          </w:p>
        </w:tc>
        <w:tc>
          <w:tcPr>
            <w:tcW w:w="1418" w:type="dxa"/>
            <w:shd w:val="clear" w:color="auto" w:fill="auto"/>
          </w:tcPr>
          <w:p w14:paraId="7FE4EEC6" w14:textId="77777777" w:rsidR="00B427D4" w:rsidRPr="0096735C" w:rsidRDefault="00B427D4" w:rsidP="00814431">
            <w:pPr>
              <w:spacing w:line="400" w:lineRule="atLeast"/>
              <w:ind w:firstLineChars="100" w:firstLine="241"/>
              <w:rPr>
                <w:rFonts w:asciiTheme="minorEastAsia" w:hAnsiTheme="minorEastAsia"/>
                <w:b/>
                <w:sz w:val="24"/>
                <w:szCs w:val="24"/>
              </w:rPr>
            </w:pPr>
          </w:p>
        </w:tc>
        <w:tc>
          <w:tcPr>
            <w:tcW w:w="1559" w:type="dxa"/>
          </w:tcPr>
          <w:p w14:paraId="0CA92A4D" w14:textId="77777777" w:rsidR="00B427D4" w:rsidRPr="0096735C" w:rsidRDefault="00B427D4" w:rsidP="00814431">
            <w:pPr>
              <w:spacing w:line="400" w:lineRule="atLeast"/>
              <w:jc w:val="center"/>
              <w:rPr>
                <w:rFonts w:asciiTheme="minorEastAsia" w:hAnsiTheme="minorEastAsia"/>
                <w:sz w:val="24"/>
                <w:szCs w:val="24"/>
              </w:rPr>
            </w:pPr>
          </w:p>
        </w:tc>
        <w:tc>
          <w:tcPr>
            <w:tcW w:w="1632" w:type="dxa"/>
            <w:shd w:val="clear" w:color="auto" w:fill="auto"/>
          </w:tcPr>
          <w:p w14:paraId="50C895ED" w14:textId="77777777" w:rsidR="00B427D4" w:rsidRPr="0096735C" w:rsidRDefault="00B427D4" w:rsidP="00814431">
            <w:pPr>
              <w:spacing w:line="400" w:lineRule="atLeast"/>
              <w:ind w:firstLineChars="100" w:firstLine="241"/>
              <w:rPr>
                <w:rFonts w:asciiTheme="minorEastAsia" w:hAnsiTheme="minorEastAsia"/>
                <w:b/>
                <w:sz w:val="24"/>
                <w:szCs w:val="24"/>
              </w:rPr>
            </w:pPr>
          </w:p>
        </w:tc>
      </w:tr>
      <w:tr w:rsidR="00B427D4" w:rsidRPr="0096735C" w14:paraId="0D1112E2" w14:textId="77777777" w:rsidTr="00814431">
        <w:trPr>
          <w:trHeight w:val="794"/>
        </w:trPr>
        <w:tc>
          <w:tcPr>
            <w:tcW w:w="893" w:type="dxa"/>
            <w:shd w:val="clear" w:color="auto" w:fill="auto"/>
          </w:tcPr>
          <w:p w14:paraId="59A99C5D" w14:textId="77777777" w:rsidR="00B427D4" w:rsidRPr="0096735C" w:rsidRDefault="00B427D4" w:rsidP="00814431">
            <w:pPr>
              <w:spacing w:line="400" w:lineRule="atLeast"/>
              <w:ind w:firstLineChars="100" w:firstLine="241"/>
              <w:rPr>
                <w:rFonts w:asciiTheme="minorEastAsia" w:hAnsiTheme="minorEastAsia"/>
                <w:b/>
                <w:sz w:val="24"/>
                <w:szCs w:val="24"/>
              </w:rPr>
            </w:pPr>
          </w:p>
        </w:tc>
        <w:tc>
          <w:tcPr>
            <w:tcW w:w="3218" w:type="dxa"/>
            <w:shd w:val="clear" w:color="auto" w:fill="auto"/>
          </w:tcPr>
          <w:p w14:paraId="5AE08DAD" w14:textId="77777777" w:rsidR="00B427D4" w:rsidRPr="0096735C" w:rsidRDefault="00B427D4" w:rsidP="00814431">
            <w:pPr>
              <w:spacing w:line="400" w:lineRule="atLeast"/>
              <w:ind w:firstLineChars="100" w:firstLine="241"/>
              <w:rPr>
                <w:rFonts w:asciiTheme="minorEastAsia" w:hAnsiTheme="minorEastAsia"/>
                <w:b/>
                <w:sz w:val="24"/>
                <w:szCs w:val="24"/>
              </w:rPr>
            </w:pPr>
          </w:p>
        </w:tc>
        <w:tc>
          <w:tcPr>
            <w:tcW w:w="992" w:type="dxa"/>
            <w:shd w:val="clear" w:color="auto" w:fill="auto"/>
          </w:tcPr>
          <w:p w14:paraId="73A80348" w14:textId="77777777" w:rsidR="00B427D4" w:rsidRPr="0096735C" w:rsidRDefault="00B427D4" w:rsidP="00814431">
            <w:pPr>
              <w:spacing w:line="400" w:lineRule="atLeast"/>
              <w:ind w:firstLineChars="100" w:firstLine="241"/>
              <w:rPr>
                <w:rFonts w:asciiTheme="minorEastAsia" w:hAnsiTheme="minorEastAsia"/>
                <w:b/>
                <w:sz w:val="24"/>
                <w:szCs w:val="24"/>
              </w:rPr>
            </w:pPr>
          </w:p>
        </w:tc>
        <w:tc>
          <w:tcPr>
            <w:tcW w:w="1418" w:type="dxa"/>
            <w:shd w:val="clear" w:color="auto" w:fill="auto"/>
          </w:tcPr>
          <w:p w14:paraId="0F92CE68" w14:textId="77777777" w:rsidR="00B427D4" w:rsidRPr="0096735C" w:rsidRDefault="00B427D4" w:rsidP="00814431">
            <w:pPr>
              <w:spacing w:line="400" w:lineRule="atLeast"/>
              <w:ind w:firstLineChars="100" w:firstLine="241"/>
              <w:rPr>
                <w:rFonts w:asciiTheme="minorEastAsia" w:hAnsiTheme="minorEastAsia"/>
                <w:b/>
                <w:sz w:val="24"/>
                <w:szCs w:val="24"/>
              </w:rPr>
            </w:pPr>
          </w:p>
        </w:tc>
        <w:tc>
          <w:tcPr>
            <w:tcW w:w="1559" w:type="dxa"/>
          </w:tcPr>
          <w:p w14:paraId="0E0518F7" w14:textId="77777777" w:rsidR="00B427D4" w:rsidRPr="0096735C" w:rsidRDefault="00B427D4" w:rsidP="00814431">
            <w:pPr>
              <w:spacing w:line="400" w:lineRule="atLeast"/>
              <w:jc w:val="center"/>
              <w:rPr>
                <w:rFonts w:asciiTheme="minorEastAsia" w:hAnsiTheme="minorEastAsia"/>
                <w:sz w:val="24"/>
                <w:szCs w:val="24"/>
              </w:rPr>
            </w:pPr>
          </w:p>
        </w:tc>
        <w:tc>
          <w:tcPr>
            <w:tcW w:w="1632" w:type="dxa"/>
            <w:shd w:val="clear" w:color="auto" w:fill="auto"/>
          </w:tcPr>
          <w:p w14:paraId="749B8382" w14:textId="77777777" w:rsidR="00B427D4" w:rsidRPr="0096735C" w:rsidRDefault="00B427D4" w:rsidP="00814431">
            <w:pPr>
              <w:spacing w:line="400" w:lineRule="atLeast"/>
              <w:ind w:firstLineChars="100" w:firstLine="241"/>
              <w:rPr>
                <w:rFonts w:asciiTheme="minorEastAsia" w:hAnsiTheme="minorEastAsia"/>
                <w:b/>
                <w:sz w:val="24"/>
                <w:szCs w:val="24"/>
              </w:rPr>
            </w:pPr>
          </w:p>
        </w:tc>
      </w:tr>
      <w:tr w:rsidR="00B427D4" w:rsidRPr="0096735C" w14:paraId="4379701F" w14:textId="77777777" w:rsidTr="00814431">
        <w:trPr>
          <w:trHeight w:val="794"/>
        </w:trPr>
        <w:tc>
          <w:tcPr>
            <w:tcW w:w="893" w:type="dxa"/>
            <w:shd w:val="clear" w:color="auto" w:fill="auto"/>
          </w:tcPr>
          <w:p w14:paraId="630E16EE" w14:textId="77777777" w:rsidR="00B427D4" w:rsidRPr="0096735C" w:rsidRDefault="00B427D4" w:rsidP="00814431">
            <w:pPr>
              <w:spacing w:line="400" w:lineRule="atLeast"/>
              <w:ind w:firstLineChars="100" w:firstLine="241"/>
              <w:rPr>
                <w:rFonts w:asciiTheme="minorEastAsia" w:hAnsiTheme="minorEastAsia"/>
                <w:b/>
                <w:sz w:val="24"/>
                <w:szCs w:val="24"/>
              </w:rPr>
            </w:pPr>
          </w:p>
        </w:tc>
        <w:tc>
          <w:tcPr>
            <w:tcW w:w="3218" w:type="dxa"/>
            <w:shd w:val="clear" w:color="auto" w:fill="auto"/>
          </w:tcPr>
          <w:p w14:paraId="2E929675" w14:textId="77777777" w:rsidR="00B427D4" w:rsidRPr="0096735C" w:rsidRDefault="00B427D4" w:rsidP="00814431">
            <w:pPr>
              <w:spacing w:line="400" w:lineRule="atLeast"/>
              <w:ind w:firstLineChars="100" w:firstLine="241"/>
              <w:rPr>
                <w:rFonts w:asciiTheme="minorEastAsia" w:hAnsiTheme="minorEastAsia"/>
                <w:b/>
                <w:sz w:val="24"/>
                <w:szCs w:val="24"/>
              </w:rPr>
            </w:pPr>
          </w:p>
        </w:tc>
        <w:tc>
          <w:tcPr>
            <w:tcW w:w="992" w:type="dxa"/>
            <w:shd w:val="clear" w:color="auto" w:fill="auto"/>
          </w:tcPr>
          <w:p w14:paraId="48A2D2DB" w14:textId="77777777" w:rsidR="00B427D4" w:rsidRPr="0096735C" w:rsidRDefault="00B427D4" w:rsidP="00814431">
            <w:pPr>
              <w:spacing w:line="400" w:lineRule="atLeast"/>
              <w:ind w:firstLineChars="100" w:firstLine="241"/>
              <w:rPr>
                <w:rFonts w:asciiTheme="minorEastAsia" w:hAnsiTheme="minorEastAsia"/>
                <w:b/>
                <w:sz w:val="24"/>
                <w:szCs w:val="24"/>
              </w:rPr>
            </w:pPr>
          </w:p>
        </w:tc>
        <w:tc>
          <w:tcPr>
            <w:tcW w:w="1418" w:type="dxa"/>
            <w:shd w:val="clear" w:color="auto" w:fill="auto"/>
          </w:tcPr>
          <w:p w14:paraId="297FF8EC" w14:textId="77777777" w:rsidR="00B427D4" w:rsidRPr="0096735C" w:rsidRDefault="00B427D4" w:rsidP="00814431">
            <w:pPr>
              <w:spacing w:line="400" w:lineRule="atLeast"/>
              <w:ind w:firstLineChars="100" w:firstLine="241"/>
              <w:rPr>
                <w:rFonts w:asciiTheme="minorEastAsia" w:hAnsiTheme="minorEastAsia"/>
                <w:b/>
                <w:sz w:val="24"/>
                <w:szCs w:val="24"/>
              </w:rPr>
            </w:pPr>
          </w:p>
        </w:tc>
        <w:tc>
          <w:tcPr>
            <w:tcW w:w="1559" w:type="dxa"/>
          </w:tcPr>
          <w:p w14:paraId="2D7D35A6" w14:textId="77777777" w:rsidR="00B427D4" w:rsidRPr="0096735C" w:rsidRDefault="00B427D4" w:rsidP="00814431">
            <w:pPr>
              <w:spacing w:line="400" w:lineRule="atLeast"/>
              <w:ind w:firstLineChars="100" w:firstLine="241"/>
              <w:rPr>
                <w:rFonts w:asciiTheme="minorEastAsia" w:hAnsiTheme="minorEastAsia"/>
                <w:b/>
                <w:sz w:val="24"/>
                <w:szCs w:val="24"/>
              </w:rPr>
            </w:pPr>
          </w:p>
        </w:tc>
        <w:tc>
          <w:tcPr>
            <w:tcW w:w="1632" w:type="dxa"/>
            <w:shd w:val="clear" w:color="auto" w:fill="auto"/>
          </w:tcPr>
          <w:p w14:paraId="377FF8D2" w14:textId="77777777" w:rsidR="00B427D4" w:rsidRPr="0096735C" w:rsidRDefault="00B427D4" w:rsidP="00814431">
            <w:pPr>
              <w:spacing w:line="400" w:lineRule="atLeast"/>
              <w:ind w:firstLineChars="100" w:firstLine="241"/>
              <w:rPr>
                <w:rFonts w:asciiTheme="minorEastAsia" w:hAnsiTheme="minorEastAsia"/>
                <w:b/>
                <w:sz w:val="24"/>
                <w:szCs w:val="24"/>
              </w:rPr>
            </w:pPr>
          </w:p>
        </w:tc>
      </w:tr>
    </w:tbl>
    <w:p w14:paraId="24CF3B51" w14:textId="77777777" w:rsidR="00B427D4" w:rsidRPr="0096735C" w:rsidRDefault="00B427D4" w:rsidP="00B427D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「種類」には、法人税法施行令第１３条各号</w:t>
      </w:r>
      <w:r>
        <w:rPr>
          <w:rFonts w:asciiTheme="minorEastAsia" w:hAnsiTheme="minorEastAsia" w:hint="eastAsia"/>
          <w:sz w:val="24"/>
          <w:szCs w:val="24"/>
        </w:rPr>
        <w:t>に</w:t>
      </w:r>
      <w:r w:rsidRPr="0096735C">
        <w:rPr>
          <w:rFonts w:asciiTheme="minorEastAsia" w:hAnsiTheme="minorEastAsia" w:hint="eastAsia"/>
          <w:sz w:val="24"/>
          <w:szCs w:val="24"/>
        </w:rPr>
        <w:t>規定する資産の種類を記入すること。</w:t>
      </w:r>
    </w:p>
    <w:p w14:paraId="3D23550A" w14:textId="77777777" w:rsidR="00B427D4" w:rsidRPr="0096735C" w:rsidRDefault="00B427D4" w:rsidP="00B427D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複数の承認地域経済牽引事業者が事業を行う場合には、事業者毎に欄を作成すること。</w:t>
      </w:r>
    </w:p>
    <w:p w14:paraId="0F822678" w14:textId="77777777" w:rsidR="00B427D4" w:rsidRDefault="00B427D4" w:rsidP="00B427D4">
      <w:pPr>
        <w:spacing w:line="400" w:lineRule="atLeast"/>
        <w:ind w:firstLineChars="100" w:firstLine="240"/>
        <w:rPr>
          <w:rFonts w:asciiTheme="minorEastAsia" w:hAnsiTheme="minorEastAsia"/>
          <w:sz w:val="24"/>
          <w:szCs w:val="24"/>
        </w:rPr>
      </w:pPr>
    </w:p>
    <w:p w14:paraId="0F0A882A" w14:textId="77777777" w:rsidR="00B427D4" w:rsidRDefault="00B427D4" w:rsidP="00B427D4">
      <w:pPr>
        <w:spacing w:line="400" w:lineRule="atLeast"/>
        <w:ind w:firstLineChars="100" w:firstLine="240"/>
        <w:rPr>
          <w:rFonts w:asciiTheme="minorEastAsia" w:hAnsiTheme="minorEastAsia"/>
          <w:sz w:val="24"/>
          <w:szCs w:val="24"/>
        </w:rPr>
      </w:pPr>
    </w:p>
    <w:p w14:paraId="22165A13" w14:textId="77777777" w:rsidR="00B427D4" w:rsidRPr="0096735C" w:rsidRDefault="00B427D4" w:rsidP="00B427D4">
      <w:pPr>
        <w:spacing w:line="400" w:lineRule="atLeast"/>
        <w:ind w:firstLineChars="100" w:firstLine="240"/>
        <w:rPr>
          <w:rFonts w:asciiTheme="minorEastAsia" w:hAnsiTheme="minorEastAsia"/>
          <w:sz w:val="24"/>
          <w:szCs w:val="24"/>
        </w:rPr>
      </w:pPr>
    </w:p>
    <w:p w14:paraId="4E8A41D3" w14:textId="77777777" w:rsidR="00B427D4" w:rsidRPr="0096735C" w:rsidRDefault="00B427D4" w:rsidP="00B427D4">
      <w:pPr>
        <w:spacing w:line="400" w:lineRule="atLeast"/>
        <w:ind w:leftChars="100" w:left="69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Pr="0096735C">
        <w:rPr>
          <w:rFonts w:asciiTheme="majorEastAsia" w:eastAsiaTheme="majorEastAsia" w:hAnsiTheme="majorEastAsia" w:hint="eastAsia"/>
          <w:sz w:val="24"/>
          <w:szCs w:val="24"/>
        </w:rPr>
        <w:t xml:space="preserve">　</w:t>
      </w:r>
      <w:r w:rsidRPr="0096735C">
        <w:rPr>
          <w:rFonts w:asciiTheme="majorEastAsia" w:eastAsiaTheme="majorEastAsia" w:hAnsiTheme="majorEastAsia"/>
          <w:sz w:val="24"/>
          <w:szCs w:val="24"/>
        </w:rPr>
        <w:t>対象事業者が取得する予定の減価償却資産</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94"/>
        <w:gridCol w:w="2601"/>
      </w:tblGrid>
      <w:tr w:rsidR="00B427D4" w:rsidRPr="0096735C" w14:paraId="6D45A4D2" w14:textId="77777777" w:rsidTr="00814431">
        <w:trPr>
          <w:trHeight w:val="800"/>
        </w:trPr>
        <w:tc>
          <w:tcPr>
            <w:tcW w:w="6894" w:type="dxa"/>
            <w:tcBorders>
              <w:top w:val="single" w:sz="4" w:space="0" w:color="auto"/>
              <w:left w:val="single" w:sz="4" w:space="0" w:color="auto"/>
              <w:bottom w:val="single" w:sz="4" w:space="0" w:color="auto"/>
              <w:right w:val="single" w:sz="4" w:space="0" w:color="auto"/>
            </w:tcBorders>
            <w:shd w:val="clear" w:color="auto" w:fill="auto"/>
            <w:vAlign w:val="center"/>
          </w:tcPr>
          <w:p w14:paraId="290C1AF6" w14:textId="77777777" w:rsidR="00B427D4" w:rsidRPr="0096735C" w:rsidRDefault="00B427D4" w:rsidP="00814431">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対象事業者名</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center"/>
          </w:tcPr>
          <w:p w14:paraId="50732B01" w14:textId="77777777" w:rsidR="00B427D4" w:rsidRPr="0096735C" w:rsidRDefault="00B427D4" w:rsidP="00814431">
            <w:pPr>
              <w:spacing w:line="400" w:lineRule="atLeast"/>
              <w:ind w:firstLineChars="100" w:firstLine="240"/>
              <w:rPr>
                <w:rFonts w:asciiTheme="minorEastAsia" w:hAnsiTheme="minorEastAsia"/>
                <w:sz w:val="24"/>
                <w:szCs w:val="24"/>
              </w:rPr>
            </w:pPr>
          </w:p>
        </w:tc>
      </w:tr>
      <w:tr w:rsidR="00B427D4" w:rsidRPr="0096735C" w14:paraId="7C2456B1" w14:textId="77777777" w:rsidTr="00814431">
        <w:trPr>
          <w:trHeight w:val="800"/>
        </w:trPr>
        <w:tc>
          <w:tcPr>
            <w:tcW w:w="6894" w:type="dxa"/>
            <w:tcBorders>
              <w:top w:val="single" w:sz="4" w:space="0" w:color="auto"/>
              <w:left w:val="single" w:sz="4" w:space="0" w:color="auto"/>
              <w:bottom w:val="single" w:sz="4" w:space="0" w:color="auto"/>
              <w:right w:val="single" w:sz="4" w:space="0" w:color="auto"/>
            </w:tcBorders>
            <w:shd w:val="clear" w:color="auto" w:fill="auto"/>
            <w:vAlign w:val="center"/>
          </w:tcPr>
          <w:p w14:paraId="23D0F5DD" w14:textId="77777777" w:rsidR="00B427D4" w:rsidRPr="0096735C" w:rsidRDefault="00B427D4" w:rsidP="00814431">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対象事業者の前</w:t>
            </w:r>
            <w:r>
              <w:rPr>
                <w:rFonts w:asciiTheme="minorEastAsia" w:hAnsiTheme="minorEastAsia" w:hint="eastAsia"/>
                <w:sz w:val="24"/>
                <w:szCs w:val="24"/>
              </w:rPr>
              <w:t>事業</w:t>
            </w:r>
            <w:r w:rsidRPr="0096735C">
              <w:rPr>
                <w:rFonts w:asciiTheme="minorEastAsia" w:hAnsiTheme="minorEastAsia" w:hint="eastAsia"/>
                <w:sz w:val="24"/>
                <w:szCs w:val="24"/>
              </w:rPr>
              <w:t>年度の減価償却費</w:t>
            </w:r>
            <w:r>
              <w:rPr>
                <w:rFonts w:asciiTheme="minorEastAsia" w:hAnsiTheme="minorEastAsia" w:hint="eastAsia"/>
                <w:sz w:val="24"/>
                <w:szCs w:val="24"/>
              </w:rPr>
              <w:t>（円）</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center"/>
          </w:tcPr>
          <w:p w14:paraId="2274F694" w14:textId="77777777" w:rsidR="00B427D4" w:rsidRPr="0096735C" w:rsidRDefault="00B427D4" w:rsidP="00814431">
            <w:pPr>
              <w:spacing w:line="400" w:lineRule="atLeast"/>
              <w:ind w:firstLineChars="100" w:firstLine="240"/>
              <w:rPr>
                <w:rFonts w:asciiTheme="minorEastAsia" w:hAnsiTheme="minorEastAsia"/>
                <w:sz w:val="24"/>
                <w:szCs w:val="24"/>
              </w:rPr>
            </w:pPr>
          </w:p>
        </w:tc>
      </w:tr>
      <w:tr w:rsidR="00B427D4" w:rsidRPr="0096735C" w14:paraId="24B5D726" w14:textId="77777777" w:rsidTr="00814431">
        <w:trPr>
          <w:trHeight w:val="800"/>
        </w:trPr>
        <w:tc>
          <w:tcPr>
            <w:tcW w:w="6894" w:type="dxa"/>
            <w:tcBorders>
              <w:top w:val="single" w:sz="4" w:space="0" w:color="auto"/>
              <w:left w:val="single" w:sz="4" w:space="0" w:color="auto"/>
              <w:bottom w:val="single" w:sz="4" w:space="0" w:color="auto"/>
              <w:right w:val="single" w:sz="4" w:space="0" w:color="auto"/>
            </w:tcBorders>
            <w:shd w:val="clear" w:color="auto" w:fill="auto"/>
            <w:vAlign w:val="center"/>
          </w:tcPr>
          <w:p w14:paraId="191EB6B8" w14:textId="77777777" w:rsidR="00B427D4" w:rsidRPr="0096735C" w:rsidRDefault="00B427D4" w:rsidP="00814431">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対象事業者が取得する予定の減価償却資産の取得予定価額</w:t>
            </w:r>
            <w:r>
              <w:rPr>
                <w:rFonts w:asciiTheme="minorEastAsia" w:hAnsiTheme="minorEastAsia" w:hint="eastAsia"/>
                <w:sz w:val="24"/>
                <w:szCs w:val="24"/>
              </w:rPr>
              <w:t>（円）</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center"/>
          </w:tcPr>
          <w:p w14:paraId="4A547268" w14:textId="77777777" w:rsidR="00B427D4" w:rsidRPr="0096735C" w:rsidRDefault="00B427D4" w:rsidP="00814431">
            <w:pPr>
              <w:spacing w:line="400" w:lineRule="atLeast"/>
              <w:ind w:firstLineChars="100" w:firstLine="240"/>
              <w:rPr>
                <w:rFonts w:asciiTheme="minorEastAsia" w:hAnsiTheme="minorEastAsia"/>
                <w:sz w:val="24"/>
                <w:szCs w:val="24"/>
              </w:rPr>
            </w:pPr>
          </w:p>
        </w:tc>
      </w:tr>
    </w:tbl>
    <w:p w14:paraId="6F0B9EB3" w14:textId="77777777" w:rsidR="00B427D4" w:rsidRPr="0096735C" w:rsidRDefault="00B427D4" w:rsidP="00B427D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減価償却費の根拠となる財務諸表等を添付すること。</w:t>
      </w:r>
    </w:p>
    <w:p w14:paraId="2BD42753" w14:textId="77777777" w:rsidR="00B427D4" w:rsidRDefault="00B427D4" w:rsidP="00B427D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対象事業者が複数の場合には、事業者毎に欄を作成すること。</w:t>
      </w:r>
    </w:p>
    <w:p w14:paraId="04F55D05" w14:textId="77777777" w:rsidR="00B427D4" w:rsidRDefault="00B427D4" w:rsidP="00B427D4">
      <w:pPr>
        <w:spacing w:line="400" w:lineRule="atLeast"/>
        <w:ind w:firstLineChars="100" w:firstLine="240"/>
        <w:rPr>
          <w:rFonts w:asciiTheme="minorEastAsia" w:hAnsiTheme="minorEastAsia"/>
          <w:sz w:val="24"/>
          <w:szCs w:val="24"/>
        </w:rPr>
      </w:pPr>
    </w:p>
    <w:p w14:paraId="53FE2F54" w14:textId="77777777" w:rsidR="00B427D4" w:rsidRPr="0039596E" w:rsidRDefault="00B427D4" w:rsidP="00B427D4">
      <w:pPr>
        <w:spacing w:line="400" w:lineRule="atLeast"/>
        <w:ind w:leftChars="-135" w:left="-283"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９</w:t>
      </w:r>
      <w:r w:rsidRPr="0039596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対象事業</w:t>
      </w:r>
      <w:r w:rsidRPr="0039596E">
        <w:rPr>
          <w:rFonts w:asciiTheme="majorEastAsia" w:eastAsiaTheme="majorEastAsia" w:hAnsiTheme="majorEastAsia" w:hint="eastAsia"/>
          <w:sz w:val="24"/>
          <w:szCs w:val="24"/>
        </w:rPr>
        <w:t>者の付加価値額</w:t>
      </w:r>
      <w:r>
        <w:rPr>
          <w:rFonts w:asciiTheme="majorEastAsia" w:eastAsiaTheme="majorEastAsia" w:hAnsiTheme="majorEastAsia" w:hint="eastAsia"/>
          <w:sz w:val="24"/>
          <w:szCs w:val="24"/>
        </w:rPr>
        <w:t>増加率</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30"/>
        <w:gridCol w:w="3065"/>
      </w:tblGrid>
      <w:tr w:rsidR="00B427D4" w:rsidRPr="0096735C" w14:paraId="147DCDFD" w14:textId="77777777" w:rsidTr="00814431">
        <w:trPr>
          <w:trHeight w:val="545"/>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596A914A" w14:textId="77777777" w:rsidR="00B427D4" w:rsidRPr="0096735C" w:rsidRDefault="00B427D4" w:rsidP="00814431">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対象事業者名</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854B3AC" w14:textId="77777777" w:rsidR="00B427D4" w:rsidRPr="0096735C" w:rsidRDefault="00B427D4" w:rsidP="00814431">
            <w:pPr>
              <w:spacing w:line="400" w:lineRule="atLeast"/>
              <w:ind w:firstLineChars="100" w:firstLine="240"/>
              <w:rPr>
                <w:rFonts w:asciiTheme="minorEastAsia" w:hAnsiTheme="minorEastAsia"/>
                <w:sz w:val="24"/>
                <w:szCs w:val="24"/>
              </w:rPr>
            </w:pPr>
          </w:p>
        </w:tc>
      </w:tr>
      <w:tr w:rsidR="00B427D4" w:rsidRPr="0096735C" w14:paraId="5A9500D9" w14:textId="77777777" w:rsidTr="00814431">
        <w:trPr>
          <w:trHeight w:val="545"/>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39542A18" w14:textId="77777777" w:rsidR="00B427D4" w:rsidRPr="0096735C" w:rsidRDefault="00B427D4" w:rsidP="00814431">
            <w:pPr>
              <w:spacing w:line="400" w:lineRule="atLeast"/>
              <w:rPr>
                <w:rFonts w:asciiTheme="minorEastAsia" w:hAnsiTheme="minorEastAsia"/>
                <w:sz w:val="24"/>
                <w:szCs w:val="24"/>
              </w:rPr>
            </w:pPr>
            <w:r>
              <w:rPr>
                <w:rFonts w:asciiTheme="minorEastAsia" w:hAnsiTheme="minorEastAsia" w:hint="eastAsia"/>
                <w:sz w:val="24"/>
                <w:szCs w:val="24"/>
              </w:rPr>
              <w:t>対象事業者の前事業年度の付加価値額（円）・・・Ａ</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CDFA39F" w14:textId="77777777" w:rsidR="00B427D4" w:rsidRPr="0096735C" w:rsidRDefault="00B427D4" w:rsidP="00814431">
            <w:pPr>
              <w:spacing w:line="400" w:lineRule="atLeast"/>
              <w:ind w:firstLineChars="100" w:firstLine="240"/>
              <w:rPr>
                <w:rFonts w:asciiTheme="minorEastAsia" w:hAnsiTheme="minorEastAsia"/>
                <w:sz w:val="24"/>
                <w:szCs w:val="24"/>
              </w:rPr>
            </w:pPr>
          </w:p>
        </w:tc>
      </w:tr>
      <w:tr w:rsidR="00B427D4" w:rsidRPr="0096735C" w14:paraId="6BFE1F0C" w14:textId="77777777" w:rsidTr="00814431">
        <w:trPr>
          <w:trHeight w:val="545"/>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214E68DD" w14:textId="77777777" w:rsidR="00B427D4" w:rsidRPr="0096735C" w:rsidRDefault="00B427D4" w:rsidP="00814431">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対象事業者の</w:t>
            </w:r>
            <w:r>
              <w:rPr>
                <w:rFonts w:asciiTheme="minorEastAsia" w:hAnsiTheme="minorEastAsia" w:hint="eastAsia"/>
                <w:sz w:val="24"/>
                <w:szCs w:val="24"/>
              </w:rPr>
              <w:t>前々事業年度の付加価値</w:t>
            </w:r>
            <w:r w:rsidRPr="0096735C">
              <w:rPr>
                <w:rFonts w:asciiTheme="minorEastAsia" w:hAnsiTheme="minorEastAsia" w:hint="eastAsia"/>
                <w:sz w:val="24"/>
                <w:szCs w:val="24"/>
              </w:rPr>
              <w:t>額</w:t>
            </w:r>
            <w:r>
              <w:rPr>
                <w:rFonts w:asciiTheme="minorEastAsia" w:hAnsiTheme="minorEastAsia" w:hint="eastAsia"/>
                <w:sz w:val="24"/>
                <w:szCs w:val="24"/>
              </w:rPr>
              <w:t>（円）・・・Ｂ</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819AC91" w14:textId="77777777" w:rsidR="00B427D4" w:rsidRPr="0096735C" w:rsidRDefault="00B427D4" w:rsidP="00814431">
            <w:pPr>
              <w:spacing w:line="400" w:lineRule="atLeast"/>
              <w:ind w:firstLineChars="100" w:firstLine="240"/>
              <w:rPr>
                <w:rFonts w:asciiTheme="minorEastAsia" w:hAnsiTheme="minorEastAsia"/>
                <w:sz w:val="24"/>
                <w:szCs w:val="24"/>
              </w:rPr>
            </w:pPr>
          </w:p>
        </w:tc>
      </w:tr>
      <w:tr w:rsidR="00B427D4" w:rsidRPr="0096735C" w14:paraId="3BAB7584" w14:textId="77777777" w:rsidTr="00814431">
        <w:trPr>
          <w:trHeight w:val="545"/>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0EFA108A" w14:textId="77777777" w:rsidR="00B427D4" w:rsidRPr="0096735C" w:rsidRDefault="00B427D4" w:rsidP="00814431">
            <w:pPr>
              <w:spacing w:line="400" w:lineRule="atLeast"/>
              <w:rPr>
                <w:rFonts w:asciiTheme="minorEastAsia" w:hAnsiTheme="minorEastAsia"/>
                <w:sz w:val="24"/>
                <w:szCs w:val="24"/>
              </w:rPr>
            </w:pPr>
            <w:r>
              <w:rPr>
                <w:rFonts w:asciiTheme="minorEastAsia" w:hAnsiTheme="minorEastAsia" w:hint="eastAsia"/>
                <w:sz w:val="24"/>
                <w:szCs w:val="24"/>
              </w:rPr>
              <w:t>付加価値額増加率（％）・・・（Ａ―Ｂ）／Ｂ×１００</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A59374E" w14:textId="77777777" w:rsidR="00B427D4" w:rsidRPr="0096735C" w:rsidRDefault="00B427D4" w:rsidP="00814431">
            <w:pPr>
              <w:spacing w:line="400" w:lineRule="atLeast"/>
              <w:ind w:firstLineChars="100" w:firstLine="240"/>
              <w:rPr>
                <w:rFonts w:asciiTheme="minorEastAsia" w:hAnsiTheme="minorEastAsia"/>
                <w:sz w:val="24"/>
                <w:szCs w:val="24"/>
              </w:rPr>
            </w:pPr>
          </w:p>
        </w:tc>
      </w:tr>
    </w:tbl>
    <w:p w14:paraId="3BC81C0D" w14:textId="77777777" w:rsidR="00B427D4" w:rsidRDefault="00B427D4" w:rsidP="00B427D4">
      <w:pPr>
        <w:spacing w:line="400" w:lineRule="atLeast"/>
        <w:ind w:leftChars="100" w:left="450" w:hangingChars="100" w:hanging="240"/>
        <w:rPr>
          <w:rFonts w:asciiTheme="minorEastAsia" w:hAnsiTheme="minorEastAsia"/>
          <w:sz w:val="24"/>
          <w:szCs w:val="24"/>
        </w:rPr>
      </w:pPr>
      <w:r>
        <w:rPr>
          <w:rFonts w:asciiTheme="minorEastAsia" w:hAnsiTheme="minorEastAsia" w:hint="eastAsia"/>
          <w:sz w:val="24"/>
          <w:szCs w:val="24"/>
        </w:rPr>
        <w:t>※　平成３１年４月１日以後に地域経済牽引事業計画の承認</w:t>
      </w:r>
      <w:r w:rsidR="006D29F7">
        <w:rPr>
          <w:rFonts w:asciiTheme="minorEastAsia" w:hAnsiTheme="minorEastAsia" w:hint="eastAsia"/>
          <w:sz w:val="24"/>
          <w:szCs w:val="24"/>
        </w:rPr>
        <w:t>（同日前に受けた承認に係る地域経済牽引事業計画の変更の承認を</w:t>
      </w:r>
      <w:r w:rsidR="00EA3F87">
        <w:rPr>
          <w:rFonts w:asciiTheme="minorEastAsia" w:hAnsiTheme="minorEastAsia" w:hint="eastAsia"/>
          <w:sz w:val="24"/>
          <w:szCs w:val="24"/>
        </w:rPr>
        <w:t>除く</w:t>
      </w:r>
      <w:r w:rsidR="006D29F7">
        <w:rPr>
          <w:rFonts w:asciiTheme="minorEastAsia" w:hAnsiTheme="minorEastAsia" w:hint="eastAsia"/>
          <w:sz w:val="24"/>
          <w:szCs w:val="24"/>
        </w:rPr>
        <w:t>。）</w:t>
      </w:r>
      <w:r>
        <w:rPr>
          <w:rFonts w:asciiTheme="minorEastAsia" w:hAnsiTheme="minorEastAsia" w:hint="eastAsia"/>
          <w:sz w:val="24"/>
          <w:szCs w:val="24"/>
        </w:rPr>
        <w:t>を受けた対象事業者であって、対象事業が地域の成長発展の基盤強化に著しく資するものである場合に記載すること。</w:t>
      </w:r>
    </w:p>
    <w:p w14:paraId="06E8E310" w14:textId="77777777" w:rsidR="00B427D4" w:rsidRDefault="00B427D4" w:rsidP="00B427D4">
      <w:pPr>
        <w:spacing w:line="400" w:lineRule="atLeast"/>
        <w:ind w:leftChars="100" w:left="450" w:hangingChars="100" w:hanging="240"/>
        <w:rPr>
          <w:rFonts w:asciiTheme="minorEastAsia" w:hAnsiTheme="minorEastAsia"/>
          <w:sz w:val="24"/>
          <w:szCs w:val="24"/>
        </w:rPr>
      </w:pPr>
      <w:r>
        <w:rPr>
          <w:rFonts w:asciiTheme="minorEastAsia" w:hAnsiTheme="minorEastAsia" w:hint="eastAsia"/>
          <w:sz w:val="24"/>
          <w:szCs w:val="24"/>
        </w:rPr>
        <w:t>※　付加価値額の算出に当たっては、以下の計算式を用いるものとする。</w:t>
      </w:r>
    </w:p>
    <w:p w14:paraId="2F5B831A" w14:textId="77777777" w:rsidR="00B427D4" w:rsidRDefault="00B427D4" w:rsidP="00B427D4">
      <w:pPr>
        <w:spacing w:line="400" w:lineRule="atLeast"/>
        <w:ind w:leftChars="200" w:left="420" w:firstLineChars="100" w:firstLine="240"/>
        <w:rPr>
          <w:rFonts w:asciiTheme="minorEastAsia" w:hAnsiTheme="minorEastAsia"/>
          <w:sz w:val="24"/>
          <w:szCs w:val="24"/>
        </w:rPr>
      </w:pPr>
      <w:r>
        <w:rPr>
          <w:rFonts w:asciiTheme="minorEastAsia" w:hAnsiTheme="minorEastAsia" w:hint="eastAsia"/>
          <w:sz w:val="24"/>
          <w:szCs w:val="24"/>
        </w:rPr>
        <w:t>付加価値額　＝　売上高　－　費用総額　＋　給与総額　＋　租税公課</w:t>
      </w:r>
    </w:p>
    <w:p w14:paraId="64C14F50" w14:textId="77777777" w:rsidR="00B427D4" w:rsidRDefault="00B427D4" w:rsidP="00B427D4">
      <w:pPr>
        <w:spacing w:line="400" w:lineRule="atLeast"/>
        <w:ind w:leftChars="200" w:left="420" w:firstLineChars="100" w:firstLine="240"/>
        <w:rPr>
          <w:rFonts w:asciiTheme="minorEastAsia" w:hAnsiTheme="minorEastAsia"/>
          <w:sz w:val="24"/>
          <w:szCs w:val="24"/>
        </w:rPr>
      </w:pPr>
      <w:r>
        <w:rPr>
          <w:rFonts w:asciiTheme="minorEastAsia" w:hAnsiTheme="minorEastAsia" w:hint="eastAsia"/>
          <w:sz w:val="24"/>
          <w:szCs w:val="24"/>
        </w:rPr>
        <w:t>費用総額　＝　売上原価　＋　販売費及び一般管理費</w:t>
      </w:r>
    </w:p>
    <w:p w14:paraId="670CAC37" w14:textId="77777777" w:rsidR="00B427D4" w:rsidRDefault="00B427D4" w:rsidP="00B427D4">
      <w:pPr>
        <w:spacing w:line="400" w:lineRule="atLeast"/>
        <w:ind w:leftChars="200" w:left="420" w:firstLineChars="100" w:firstLine="240"/>
        <w:rPr>
          <w:rFonts w:asciiTheme="minorEastAsia" w:hAnsiTheme="minorEastAsia"/>
          <w:sz w:val="24"/>
          <w:szCs w:val="24"/>
        </w:rPr>
      </w:pPr>
      <w:r>
        <w:rPr>
          <w:rFonts w:asciiTheme="minorEastAsia" w:hAnsiTheme="minorEastAsia" w:hint="eastAsia"/>
          <w:sz w:val="24"/>
          <w:szCs w:val="24"/>
        </w:rPr>
        <w:t>また、付加価値額が０円以下となる場合は、１円として計算する。</w:t>
      </w:r>
    </w:p>
    <w:p w14:paraId="6C37B95B" w14:textId="77777777" w:rsidR="00B427D4" w:rsidRPr="0096735C" w:rsidRDefault="00B427D4" w:rsidP="00B427D4">
      <w:pPr>
        <w:spacing w:line="400" w:lineRule="atLeast"/>
        <w:ind w:leftChars="100" w:left="450" w:hangingChars="100" w:hanging="240"/>
        <w:rPr>
          <w:rFonts w:asciiTheme="minorEastAsia" w:hAnsiTheme="minorEastAsia"/>
          <w:sz w:val="24"/>
          <w:szCs w:val="24"/>
        </w:rPr>
      </w:pPr>
      <w:r>
        <w:rPr>
          <w:rFonts w:asciiTheme="minorEastAsia" w:hAnsiTheme="minorEastAsia" w:hint="eastAsia"/>
          <w:sz w:val="24"/>
          <w:szCs w:val="24"/>
        </w:rPr>
        <w:t>※　付加価値額</w:t>
      </w:r>
      <w:r w:rsidRPr="0096735C">
        <w:rPr>
          <w:rFonts w:asciiTheme="minorEastAsia" w:hAnsiTheme="minorEastAsia" w:hint="eastAsia"/>
          <w:sz w:val="24"/>
          <w:szCs w:val="24"/>
        </w:rPr>
        <w:t>の根拠となる財務諸表等を添付すること。</w:t>
      </w:r>
    </w:p>
    <w:p w14:paraId="30CED02B" w14:textId="77777777" w:rsidR="00B427D4" w:rsidRPr="00117FBB" w:rsidRDefault="00B427D4" w:rsidP="00B427D4">
      <w:pPr>
        <w:widowControl/>
        <w:spacing w:line="400" w:lineRule="atLeast"/>
        <w:ind w:leftChars="100" w:left="450" w:hangingChars="100" w:hanging="240"/>
        <w:jc w:val="left"/>
        <w:rPr>
          <w:rFonts w:ascii="ＭＳ Ｐゴシック" w:eastAsia="ＭＳ Ｐゴシック" w:hAnsi="ＭＳ Ｐゴシック"/>
          <w:sz w:val="24"/>
          <w:szCs w:val="24"/>
        </w:rPr>
      </w:pPr>
      <w:r w:rsidRPr="0096735C">
        <w:rPr>
          <w:rFonts w:asciiTheme="minorEastAsia" w:hAnsiTheme="minorEastAsia" w:hint="eastAsia"/>
          <w:sz w:val="24"/>
          <w:szCs w:val="24"/>
        </w:rPr>
        <w:t>※　対象事業者が複数の場合には、事業者毎に欄を作成</w:t>
      </w:r>
      <w:r>
        <w:rPr>
          <w:rFonts w:asciiTheme="minorEastAsia" w:hAnsiTheme="minorEastAsia" w:hint="eastAsia"/>
          <w:sz w:val="24"/>
          <w:szCs w:val="24"/>
        </w:rPr>
        <w:t>すること。</w:t>
      </w:r>
    </w:p>
    <w:p w14:paraId="0914E20F" w14:textId="77777777" w:rsidR="00B427D4" w:rsidRPr="002B7025" w:rsidRDefault="00B427D4" w:rsidP="00B427D4">
      <w:pPr>
        <w:spacing w:line="400" w:lineRule="atLeast"/>
        <w:ind w:firstLineChars="100" w:firstLine="240"/>
        <w:rPr>
          <w:rFonts w:asciiTheme="minorEastAsia" w:hAnsiTheme="minorEastAsia"/>
          <w:sz w:val="24"/>
          <w:szCs w:val="24"/>
          <w:bdr w:val="single" w:sz="4" w:space="0" w:color="auto"/>
        </w:rPr>
      </w:pPr>
    </w:p>
    <w:p w14:paraId="0131042A" w14:textId="77777777" w:rsidR="006E6CB4" w:rsidRPr="00B427D4" w:rsidRDefault="006E6CB4" w:rsidP="00B427D4">
      <w:pPr>
        <w:spacing w:line="400" w:lineRule="atLeast"/>
        <w:rPr>
          <w:rFonts w:asciiTheme="minorEastAsia" w:hAnsiTheme="minorEastAsia"/>
          <w:sz w:val="24"/>
          <w:szCs w:val="24"/>
          <w:shd w:val="pct15" w:color="auto" w:fill="FFFFFF"/>
        </w:rPr>
      </w:pPr>
    </w:p>
    <w:sectPr w:rsidR="006E6CB4" w:rsidRPr="00B427D4" w:rsidSect="00D3083E">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7293B" w14:textId="77777777" w:rsidR="00872AF3" w:rsidRDefault="00872AF3" w:rsidP="003C0825">
      <w:r>
        <w:separator/>
      </w:r>
    </w:p>
  </w:endnote>
  <w:endnote w:type="continuationSeparator" w:id="0">
    <w:p w14:paraId="7387FFFB" w14:textId="77777777" w:rsidR="00872AF3" w:rsidRDefault="00872AF3"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66F8D" w14:textId="77777777" w:rsidR="002146E3" w:rsidRDefault="002146E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3AACA" w14:textId="77777777" w:rsidR="00872AF3" w:rsidRPr="002146E3" w:rsidRDefault="00872AF3" w:rsidP="002146E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AF8F4" w14:textId="77777777" w:rsidR="002146E3" w:rsidRDefault="002146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6AA94" w14:textId="77777777" w:rsidR="00872AF3" w:rsidRDefault="00872AF3" w:rsidP="003C0825">
      <w:r>
        <w:separator/>
      </w:r>
    </w:p>
  </w:footnote>
  <w:footnote w:type="continuationSeparator" w:id="0">
    <w:p w14:paraId="427ECEB6" w14:textId="77777777" w:rsidR="00872AF3" w:rsidRDefault="00872AF3"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534A4" w14:textId="77777777" w:rsidR="002146E3" w:rsidRDefault="002146E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4091D" w14:textId="77777777" w:rsidR="002146E3" w:rsidRDefault="002146E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89079" w14:textId="77777777" w:rsidR="002146E3" w:rsidRDefault="002146E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D6C"/>
    <w:multiLevelType w:val="hybridMultilevel"/>
    <w:tmpl w:val="F1141C5A"/>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66D2388"/>
    <w:multiLevelType w:val="hybridMultilevel"/>
    <w:tmpl w:val="740EA0EA"/>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937242F"/>
    <w:multiLevelType w:val="hybridMultilevel"/>
    <w:tmpl w:val="0B40F4F8"/>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9FF1AB2"/>
    <w:multiLevelType w:val="hybridMultilevel"/>
    <w:tmpl w:val="890ADB0C"/>
    <w:lvl w:ilvl="0" w:tplc="0409000B">
      <w:start w:val="1"/>
      <w:numFmt w:val="bullet"/>
      <w:lvlText w:val=""/>
      <w:lvlJc w:val="left"/>
      <w:pPr>
        <w:ind w:left="1145" w:hanging="420"/>
      </w:pPr>
      <w:rPr>
        <w:rFonts w:ascii="Wingdings" w:hAnsi="Wingdings" w:hint="default"/>
      </w:rPr>
    </w:lvl>
    <w:lvl w:ilvl="1" w:tplc="0409000B" w:tentative="1">
      <w:start w:val="1"/>
      <w:numFmt w:val="bullet"/>
      <w:lvlText w:val=""/>
      <w:lvlJc w:val="left"/>
      <w:pPr>
        <w:ind w:left="1565" w:hanging="420"/>
      </w:pPr>
      <w:rPr>
        <w:rFonts w:ascii="Wingdings" w:hAnsi="Wingdings" w:hint="default"/>
      </w:rPr>
    </w:lvl>
    <w:lvl w:ilvl="2" w:tplc="0409000D"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B" w:tentative="1">
      <w:start w:val="1"/>
      <w:numFmt w:val="bullet"/>
      <w:lvlText w:val=""/>
      <w:lvlJc w:val="left"/>
      <w:pPr>
        <w:ind w:left="2825" w:hanging="420"/>
      </w:pPr>
      <w:rPr>
        <w:rFonts w:ascii="Wingdings" w:hAnsi="Wingdings" w:hint="default"/>
      </w:rPr>
    </w:lvl>
    <w:lvl w:ilvl="5" w:tplc="0409000D"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B" w:tentative="1">
      <w:start w:val="1"/>
      <w:numFmt w:val="bullet"/>
      <w:lvlText w:val=""/>
      <w:lvlJc w:val="left"/>
      <w:pPr>
        <w:ind w:left="4085" w:hanging="420"/>
      </w:pPr>
      <w:rPr>
        <w:rFonts w:ascii="Wingdings" w:hAnsi="Wingdings" w:hint="default"/>
      </w:rPr>
    </w:lvl>
    <w:lvl w:ilvl="8" w:tplc="0409000D" w:tentative="1">
      <w:start w:val="1"/>
      <w:numFmt w:val="bullet"/>
      <w:lvlText w:val=""/>
      <w:lvlJc w:val="left"/>
      <w:pPr>
        <w:ind w:left="4505" w:hanging="420"/>
      </w:pPr>
      <w:rPr>
        <w:rFonts w:ascii="Wingdings" w:hAnsi="Wingdings" w:hint="default"/>
      </w:rPr>
    </w:lvl>
  </w:abstractNum>
  <w:abstractNum w:abstractNumId="4" w15:restartNumberingAfterBreak="0">
    <w:nsid w:val="0A714BA3"/>
    <w:multiLevelType w:val="hybridMultilevel"/>
    <w:tmpl w:val="D7D23CC4"/>
    <w:lvl w:ilvl="0" w:tplc="7086483A">
      <w:start w:val="1"/>
      <w:numFmt w:val="bullet"/>
      <w:lvlText w:val="・"/>
      <w:lvlJc w:val="left"/>
      <w:pPr>
        <w:ind w:left="1271" w:hanging="420"/>
      </w:pPr>
      <w:rPr>
        <w:rFonts w:ascii="ＭＳ ゴシック" w:eastAsia="ＭＳ ゴシック" w:hAnsi="ＭＳ ゴシック"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5" w15:restartNumberingAfterBreak="0">
    <w:nsid w:val="0BE57A42"/>
    <w:multiLevelType w:val="hybridMultilevel"/>
    <w:tmpl w:val="15D03E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4821D5"/>
    <w:multiLevelType w:val="hybridMultilevel"/>
    <w:tmpl w:val="6B16A7D4"/>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387445B"/>
    <w:multiLevelType w:val="hybridMultilevel"/>
    <w:tmpl w:val="490A552A"/>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6A028D8"/>
    <w:multiLevelType w:val="hybridMultilevel"/>
    <w:tmpl w:val="24204766"/>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17042EB4"/>
    <w:multiLevelType w:val="hybridMultilevel"/>
    <w:tmpl w:val="39A840EC"/>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176A7B0C"/>
    <w:multiLevelType w:val="hybridMultilevel"/>
    <w:tmpl w:val="5DF05244"/>
    <w:lvl w:ilvl="0" w:tplc="7EB8FDF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A4F7154"/>
    <w:multiLevelType w:val="hybridMultilevel"/>
    <w:tmpl w:val="7D885088"/>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1AA321CB"/>
    <w:multiLevelType w:val="hybridMultilevel"/>
    <w:tmpl w:val="0114BEF0"/>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1CCF5944"/>
    <w:multiLevelType w:val="hybridMultilevel"/>
    <w:tmpl w:val="147AD5A4"/>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1CD2522C"/>
    <w:multiLevelType w:val="hybridMultilevel"/>
    <w:tmpl w:val="37B8F040"/>
    <w:lvl w:ilvl="0" w:tplc="0409000B">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5" w15:restartNumberingAfterBreak="0">
    <w:nsid w:val="1F442360"/>
    <w:multiLevelType w:val="hybridMultilevel"/>
    <w:tmpl w:val="22882BF6"/>
    <w:lvl w:ilvl="0" w:tplc="7086483A">
      <w:start w:val="1"/>
      <w:numFmt w:val="bullet"/>
      <w:lvlText w:val="・"/>
      <w:lvlJc w:val="left"/>
      <w:pPr>
        <w:ind w:left="665" w:hanging="420"/>
      </w:pPr>
      <w:rPr>
        <w:rFonts w:ascii="ＭＳ ゴシック" w:eastAsia="ＭＳ ゴシック" w:hAnsi="ＭＳ ゴシック" w:cs="Times New Roman" w:hint="eastAsia"/>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16" w15:restartNumberingAfterBreak="0">
    <w:nsid w:val="1F96072F"/>
    <w:multiLevelType w:val="hybridMultilevel"/>
    <w:tmpl w:val="21668C0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29B4DDD"/>
    <w:multiLevelType w:val="hybridMultilevel"/>
    <w:tmpl w:val="032AA08A"/>
    <w:lvl w:ilvl="0" w:tplc="425AE120">
      <w:start w:val="9"/>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268A2640"/>
    <w:multiLevelType w:val="hybridMultilevel"/>
    <w:tmpl w:val="29AC1D0A"/>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2CB31D51"/>
    <w:multiLevelType w:val="hybridMultilevel"/>
    <w:tmpl w:val="1696EFEE"/>
    <w:lvl w:ilvl="0" w:tplc="29B6AA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3212216A"/>
    <w:multiLevelType w:val="hybridMultilevel"/>
    <w:tmpl w:val="BFEA0782"/>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38D61757"/>
    <w:multiLevelType w:val="hybridMultilevel"/>
    <w:tmpl w:val="8EB8C0AC"/>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47875986"/>
    <w:multiLevelType w:val="hybridMultilevel"/>
    <w:tmpl w:val="182E107C"/>
    <w:lvl w:ilvl="0" w:tplc="1BDAD4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D57401"/>
    <w:multiLevelType w:val="hybridMultilevel"/>
    <w:tmpl w:val="E16EF346"/>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4A64135A"/>
    <w:multiLevelType w:val="hybridMultilevel"/>
    <w:tmpl w:val="2C169D9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4E0D14C7"/>
    <w:multiLevelType w:val="hybridMultilevel"/>
    <w:tmpl w:val="9C4465C2"/>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540B01F8"/>
    <w:multiLevelType w:val="hybridMultilevel"/>
    <w:tmpl w:val="56E4E78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8CC6604"/>
    <w:multiLevelType w:val="hybridMultilevel"/>
    <w:tmpl w:val="9A24CA8E"/>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5E4843B9"/>
    <w:multiLevelType w:val="hybridMultilevel"/>
    <w:tmpl w:val="25FEDAFA"/>
    <w:lvl w:ilvl="0" w:tplc="7086483A">
      <w:start w:val="1"/>
      <w:numFmt w:val="bullet"/>
      <w:lvlText w:val="・"/>
      <w:lvlJc w:val="left"/>
      <w:pPr>
        <w:ind w:left="720" w:hanging="72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F74159"/>
    <w:multiLevelType w:val="hybridMultilevel"/>
    <w:tmpl w:val="5742D48A"/>
    <w:lvl w:ilvl="0" w:tplc="638EC60C">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6B15A7"/>
    <w:multiLevelType w:val="hybridMultilevel"/>
    <w:tmpl w:val="DA5EDCE6"/>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1" w15:restartNumberingAfterBreak="0">
    <w:nsid w:val="67AF7B64"/>
    <w:multiLevelType w:val="hybridMultilevel"/>
    <w:tmpl w:val="EE3E841C"/>
    <w:lvl w:ilvl="0" w:tplc="7086483A">
      <w:start w:val="1"/>
      <w:numFmt w:val="bullet"/>
      <w:lvlText w:val="・"/>
      <w:lvlJc w:val="left"/>
      <w:pPr>
        <w:ind w:left="630" w:hanging="42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2" w15:restartNumberingAfterBreak="0">
    <w:nsid w:val="6CA846B2"/>
    <w:multiLevelType w:val="hybridMultilevel"/>
    <w:tmpl w:val="D774004C"/>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3" w15:restartNumberingAfterBreak="0">
    <w:nsid w:val="70BA720D"/>
    <w:multiLevelType w:val="hybridMultilevel"/>
    <w:tmpl w:val="4502BB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4787985"/>
    <w:multiLevelType w:val="hybridMultilevel"/>
    <w:tmpl w:val="82047C30"/>
    <w:lvl w:ilvl="0" w:tplc="0409000B">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5" w15:restartNumberingAfterBreak="0">
    <w:nsid w:val="756C1387"/>
    <w:multiLevelType w:val="hybridMultilevel"/>
    <w:tmpl w:val="A52627B4"/>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31"/>
  </w:num>
  <w:num w:numId="2">
    <w:abstractNumId w:val="14"/>
  </w:num>
  <w:num w:numId="3">
    <w:abstractNumId w:val="29"/>
  </w:num>
  <w:num w:numId="4">
    <w:abstractNumId w:val="27"/>
  </w:num>
  <w:num w:numId="5">
    <w:abstractNumId w:val="13"/>
  </w:num>
  <w:num w:numId="6">
    <w:abstractNumId w:val="21"/>
  </w:num>
  <w:num w:numId="7">
    <w:abstractNumId w:val="30"/>
  </w:num>
  <w:num w:numId="8">
    <w:abstractNumId w:val="28"/>
  </w:num>
  <w:num w:numId="9">
    <w:abstractNumId w:val="23"/>
  </w:num>
  <w:num w:numId="10">
    <w:abstractNumId w:val="15"/>
  </w:num>
  <w:num w:numId="11">
    <w:abstractNumId w:val="0"/>
  </w:num>
  <w:num w:numId="12">
    <w:abstractNumId w:val="8"/>
  </w:num>
  <w:num w:numId="13">
    <w:abstractNumId w:val="20"/>
  </w:num>
  <w:num w:numId="14">
    <w:abstractNumId w:val="11"/>
  </w:num>
  <w:num w:numId="15">
    <w:abstractNumId w:val="9"/>
  </w:num>
  <w:num w:numId="16">
    <w:abstractNumId w:val="2"/>
  </w:num>
  <w:num w:numId="17">
    <w:abstractNumId w:val="32"/>
  </w:num>
  <w:num w:numId="18">
    <w:abstractNumId w:val="1"/>
  </w:num>
  <w:num w:numId="19">
    <w:abstractNumId w:val="12"/>
  </w:num>
  <w:num w:numId="20">
    <w:abstractNumId w:val="25"/>
  </w:num>
  <w:num w:numId="21">
    <w:abstractNumId w:val="35"/>
  </w:num>
  <w:num w:numId="22">
    <w:abstractNumId w:val="5"/>
  </w:num>
  <w:num w:numId="23">
    <w:abstractNumId w:val="4"/>
  </w:num>
  <w:num w:numId="24">
    <w:abstractNumId w:val="7"/>
  </w:num>
  <w:num w:numId="25">
    <w:abstractNumId w:val="6"/>
  </w:num>
  <w:num w:numId="26">
    <w:abstractNumId w:val="3"/>
  </w:num>
  <w:num w:numId="27">
    <w:abstractNumId w:val="33"/>
  </w:num>
  <w:num w:numId="28">
    <w:abstractNumId w:val="22"/>
  </w:num>
  <w:num w:numId="29">
    <w:abstractNumId w:val="10"/>
  </w:num>
  <w:num w:numId="30">
    <w:abstractNumId w:val="34"/>
  </w:num>
  <w:num w:numId="31">
    <w:abstractNumId w:val="18"/>
  </w:num>
  <w:num w:numId="32">
    <w:abstractNumId w:val="19"/>
  </w:num>
  <w:num w:numId="33">
    <w:abstractNumId w:val="17"/>
  </w:num>
  <w:num w:numId="34">
    <w:abstractNumId w:val="16"/>
  </w:num>
  <w:num w:numId="35">
    <w:abstractNumId w:val="24"/>
  </w:num>
  <w:num w:numId="36">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05"/>
    <w:rsid w:val="0000084A"/>
    <w:rsid w:val="00000BC6"/>
    <w:rsid w:val="00000F6F"/>
    <w:rsid w:val="00002A46"/>
    <w:rsid w:val="00003A2F"/>
    <w:rsid w:val="00006E49"/>
    <w:rsid w:val="00011110"/>
    <w:rsid w:val="00013686"/>
    <w:rsid w:val="0001624F"/>
    <w:rsid w:val="0002086C"/>
    <w:rsid w:val="00021B4D"/>
    <w:rsid w:val="0002268D"/>
    <w:rsid w:val="000273BC"/>
    <w:rsid w:val="0003582D"/>
    <w:rsid w:val="00035DC8"/>
    <w:rsid w:val="000411E3"/>
    <w:rsid w:val="00041210"/>
    <w:rsid w:val="00045302"/>
    <w:rsid w:val="00045705"/>
    <w:rsid w:val="000502C3"/>
    <w:rsid w:val="00050960"/>
    <w:rsid w:val="00050AAF"/>
    <w:rsid w:val="00050EA2"/>
    <w:rsid w:val="0005170A"/>
    <w:rsid w:val="00051FDB"/>
    <w:rsid w:val="000538DD"/>
    <w:rsid w:val="0005402C"/>
    <w:rsid w:val="0005429C"/>
    <w:rsid w:val="0006239B"/>
    <w:rsid w:val="00063F3C"/>
    <w:rsid w:val="00065F64"/>
    <w:rsid w:val="000704CD"/>
    <w:rsid w:val="0007070F"/>
    <w:rsid w:val="0007146E"/>
    <w:rsid w:val="000750C2"/>
    <w:rsid w:val="000778D3"/>
    <w:rsid w:val="00077BA7"/>
    <w:rsid w:val="00085C2F"/>
    <w:rsid w:val="000861D0"/>
    <w:rsid w:val="00095781"/>
    <w:rsid w:val="00096128"/>
    <w:rsid w:val="00096E23"/>
    <w:rsid w:val="000979B0"/>
    <w:rsid w:val="000A0D36"/>
    <w:rsid w:val="000A188D"/>
    <w:rsid w:val="000A7E5F"/>
    <w:rsid w:val="000B05C1"/>
    <w:rsid w:val="000B290C"/>
    <w:rsid w:val="000B30D2"/>
    <w:rsid w:val="000B3255"/>
    <w:rsid w:val="000B58AD"/>
    <w:rsid w:val="000C5DF4"/>
    <w:rsid w:val="000C7443"/>
    <w:rsid w:val="000D2990"/>
    <w:rsid w:val="000D2B66"/>
    <w:rsid w:val="000D72A4"/>
    <w:rsid w:val="000E10AF"/>
    <w:rsid w:val="000E1AFE"/>
    <w:rsid w:val="000E27C8"/>
    <w:rsid w:val="000E6938"/>
    <w:rsid w:val="000F2079"/>
    <w:rsid w:val="000F66C3"/>
    <w:rsid w:val="001054BC"/>
    <w:rsid w:val="00112829"/>
    <w:rsid w:val="0011313E"/>
    <w:rsid w:val="001140E7"/>
    <w:rsid w:val="00114C90"/>
    <w:rsid w:val="00115CEA"/>
    <w:rsid w:val="00117BB6"/>
    <w:rsid w:val="0012180E"/>
    <w:rsid w:val="00121D2D"/>
    <w:rsid w:val="001246B5"/>
    <w:rsid w:val="00124C17"/>
    <w:rsid w:val="00124DCC"/>
    <w:rsid w:val="00126988"/>
    <w:rsid w:val="001324E7"/>
    <w:rsid w:val="00132B2C"/>
    <w:rsid w:val="001331D2"/>
    <w:rsid w:val="001343AC"/>
    <w:rsid w:val="001360FE"/>
    <w:rsid w:val="00137DF5"/>
    <w:rsid w:val="00143CF4"/>
    <w:rsid w:val="00143EBE"/>
    <w:rsid w:val="00144913"/>
    <w:rsid w:val="00152442"/>
    <w:rsid w:val="0015394D"/>
    <w:rsid w:val="00153C90"/>
    <w:rsid w:val="0015454C"/>
    <w:rsid w:val="00154A28"/>
    <w:rsid w:val="00154EC0"/>
    <w:rsid w:val="00154F8E"/>
    <w:rsid w:val="00155AEC"/>
    <w:rsid w:val="00155DE0"/>
    <w:rsid w:val="001565DD"/>
    <w:rsid w:val="00157986"/>
    <w:rsid w:val="00161CD0"/>
    <w:rsid w:val="00162152"/>
    <w:rsid w:val="00165170"/>
    <w:rsid w:val="00165D79"/>
    <w:rsid w:val="00167E8E"/>
    <w:rsid w:val="00170468"/>
    <w:rsid w:val="00170528"/>
    <w:rsid w:val="0017257B"/>
    <w:rsid w:val="001744FB"/>
    <w:rsid w:val="001755CD"/>
    <w:rsid w:val="0017683C"/>
    <w:rsid w:val="00176DF8"/>
    <w:rsid w:val="00177B95"/>
    <w:rsid w:val="00180B8B"/>
    <w:rsid w:val="001860BF"/>
    <w:rsid w:val="00190F0D"/>
    <w:rsid w:val="0019109C"/>
    <w:rsid w:val="001A01A1"/>
    <w:rsid w:val="001A0651"/>
    <w:rsid w:val="001A0F62"/>
    <w:rsid w:val="001A1CE6"/>
    <w:rsid w:val="001A59E5"/>
    <w:rsid w:val="001B4871"/>
    <w:rsid w:val="001B713A"/>
    <w:rsid w:val="001C3C89"/>
    <w:rsid w:val="001D044D"/>
    <w:rsid w:val="001D1B84"/>
    <w:rsid w:val="001D3507"/>
    <w:rsid w:val="001D6ED6"/>
    <w:rsid w:val="001E04CB"/>
    <w:rsid w:val="001E78A8"/>
    <w:rsid w:val="001F2220"/>
    <w:rsid w:val="001F255D"/>
    <w:rsid w:val="001F291F"/>
    <w:rsid w:val="001F346A"/>
    <w:rsid w:val="001F3800"/>
    <w:rsid w:val="001F51BC"/>
    <w:rsid w:val="001F58DE"/>
    <w:rsid w:val="001F5D8F"/>
    <w:rsid w:val="001F6141"/>
    <w:rsid w:val="002016F6"/>
    <w:rsid w:val="002034EB"/>
    <w:rsid w:val="00203753"/>
    <w:rsid w:val="00205553"/>
    <w:rsid w:val="002107DB"/>
    <w:rsid w:val="00210D3E"/>
    <w:rsid w:val="002135DE"/>
    <w:rsid w:val="00213961"/>
    <w:rsid w:val="002146E3"/>
    <w:rsid w:val="00215776"/>
    <w:rsid w:val="0021591A"/>
    <w:rsid w:val="00216E9A"/>
    <w:rsid w:val="0022068E"/>
    <w:rsid w:val="00224EBE"/>
    <w:rsid w:val="00226AC7"/>
    <w:rsid w:val="00227869"/>
    <w:rsid w:val="0023089E"/>
    <w:rsid w:val="00231372"/>
    <w:rsid w:val="002339C9"/>
    <w:rsid w:val="00233F93"/>
    <w:rsid w:val="0024576D"/>
    <w:rsid w:val="002461FB"/>
    <w:rsid w:val="0024699C"/>
    <w:rsid w:val="00256C9C"/>
    <w:rsid w:val="00256ED2"/>
    <w:rsid w:val="002572BD"/>
    <w:rsid w:val="00262FA6"/>
    <w:rsid w:val="00270420"/>
    <w:rsid w:val="002704FB"/>
    <w:rsid w:val="00276D8A"/>
    <w:rsid w:val="00277BC3"/>
    <w:rsid w:val="00280499"/>
    <w:rsid w:val="00283392"/>
    <w:rsid w:val="00290C59"/>
    <w:rsid w:val="0029116D"/>
    <w:rsid w:val="00291885"/>
    <w:rsid w:val="00294874"/>
    <w:rsid w:val="002A18B1"/>
    <w:rsid w:val="002A2D08"/>
    <w:rsid w:val="002A4472"/>
    <w:rsid w:val="002B224A"/>
    <w:rsid w:val="002B5F46"/>
    <w:rsid w:val="002B5FF0"/>
    <w:rsid w:val="002C2AD8"/>
    <w:rsid w:val="002C2F25"/>
    <w:rsid w:val="002C3F95"/>
    <w:rsid w:val="002C4CB2"/>
    <w:rsid w:val="002C7937"/>
    <w:rsid w:val="002C79D5"/>
    <w:rsid w:val="002D03FF"/>
    <w:rsid w:val="002D0933"/>
    <w:rsid w:val="002D6116"/>
    <w:rsid w:val="002D6C1F"/>
    <w:rsid w:val="002E1D19"/>
    <w:rsid w:val="002E2AAC"/>
    <w:rsid w:val="002E2B58"/>
    <w:rsid w:val="002E55F7"/>
    <w:rsid w:val="002E6BAE"/>
    <w:rsid w:val="002E6C9A"/>
    <w:rsid w:val="002F109F"/>
    <w:rsid w:val="002F6CFD"/>
    <w:rsid w:val="00304BB4"/>
    <w:rsid w:val="00311B79"/>
    <w:rsid w:val="00311D30"/>
    <w:rsid w:val="0031732A"/>
    <w:rsid w:val="00317FF1"/>
    <w:rsid w:val="00320C87"/>
    <w:rsid w:val="00324FE9"/>
    <w:rsid w:val="003254E6"/>
    <w:rsid w:val="003260B9"/>
    <w:rsid w:val="00327A43"/>
    <w:rsid w:val="00330904"/>
    <w:rsid w:val="003408EC"/>
    <w:rsid w:val="003421FD"/>
    <w:rsid w:val="003447C5"/>
    <w:rsid w:val="00345800"/>
    <w:rsid w:val="00350FB9"/>
    <w:rsid w:val="003518CC"/>
    <w:rsid w:val="003538F9"/>
    <w:rsid w:val="00354399"/>
    <w:rsid w:val="00355AC1"/>
    <w:rsid w:val="00356B37"/>
    <w:rsid w:val="00356B85"/>
    <w:rsid w:val="00357B41"/>
    <w:rsid w:val="00357C64"/>
    <w:rsid w:val="00367BE2"/>
    <w:rsid w:val="00371646"/>
    <w:rsid w:val="00372F16"/>
    <w:rsid w:val="00373F5A"/>
    <w:rsid w:val="00374463"/>
    <w:rsid w:val="00375DE8"/>
    <w:rsid w:val="003812AB"/>
    <w:rsid w:val="00381747"/>
    <w:rsid w:val="00381AB1"/>
    <w:rsid w:val="003855BC"/>
    <w:rsid w:val="0038737E"/>
    <w:rsid w:val="00391D2A"/>
    <w:rsid w:val="00392020"/>
    <w:rsid w:val="003927E5"/>
    <w:rsid w:val="00397D44"/>
    <w:rsid w:val="003A3EB5"/>
    <w:rsid w:val="003B4468"/>
    <w:rsid w:val="003C0825"/>
    <w:rsid w:val="003C4F0E"/>
    <w:rsid w:val="003D0A42"/>
    <w:rsid w:val="003D23D8"/>
    <w:rsid w:val="003D2E07"/>
    <w:rsid w:val="003D6189"/>
    <w:rsid w:val="003D6B66"/>
    <w:rsid w:val="003D77A1"/>
    <w:rsid w:val="003E0E26"/>
    <w:rsid w:val="003E6EDE"/>
    <w:rsid w:val="003E72C9"/>
    <w:rsid w:val="003F0581"/>
    <w:rsid w:val="003F2462"/>
    <w:rsid w:val="003F25A1"/>
    <w:rsid w:val="003F3D59"/>
    <w:rsid w:val="003F4119"/>
    <w:rsid w:val="003F741C"/>
    <w:rsid w:val="00407810"/>
    <w:rsid w:val="00410212"/>
    <w:rsid w:val="00410D50"/>
    <w:rsid w:val="00411426"/>
    <w:rsid w:val="00414D48"/>
    <w:rsid w:val="00415721"/>
    <w:rsid w:val="0042456D"/>
    <w:rsid w:val="00436BF7"/>
    <w:rsid w:val="00440F79"/>
    <w:rsid w:val="0044292E"/>
    <w:rsid w:val="00442BA8"/>
    <w:rsid w:val="00443E46"/>
    <w:rsid w:val="00445C4D"/>
    <w:rsid w:val="00447150"/>
    <w:rsid w:val="00447E10"/>
    <w:rsid w:val="0045297C"/>
    <w:rsid w:val="00455F7C"/>
    <w:rsid w:val="0045737B"/>
    <w:rsid w:val="004610F4"/>
    <w:rsid w:val="00462032"/>
    <w:rsid w:val="00462317"/>
    <w:rsid w:val="004640FF"/>
    <w:rsid w:val="00464327"/>
    <w:rsid w:val="00466EAB"/>
    <w:rsid w:val="00470411"/>
    <w:rsid w:val="00471628"/>
    <w:rsid w:val="00471970"/>
    <w:rsid w:val="00473603"/>
    <w:rsid w:val="00474713"/>
    <w:rsid w:val="00481F1E"/>
    <w:rsid w:val="00482F33"/>
    <w:rsid w:val="00483BB1"/>
    <w:rsid w:val="00483E2D"/>
    <w:rsid w:val="0048636B"/>
    <w:rsid w:val="00487F0D"/>
    <w:rsid w:val="00487FF9"/>
    <w:rsid w:val="00493C57"/>
    <w:rsid w:val="00493DCE"/>
    <w:rsid w:val="00493F1E"/>
    <w:rsid w:val="00495BEB"/>
    <w:rsid w:val="004965DB"/>
    <w:rsid w:val="004A447D"/>
    <w:rsid w:val="004A6AC9"/>
    <w:rsid w:val="004A6DE6"/>
    <w:rsid w:val="004B12D8"/>
    <w:rsid w:val="004B1CF4"/>
    <w:rsid w:val="004B1F48"/>
    <w:rsid w:val="004B5E34"/>
    <w:rsid w:val="004B726B"/>
    <w:rsid w:val="004C23A3"/>
    <w:rsid w:val="004C4B51"/>
    <w:rsid w:val="004C5988"/>
    <w:rsid w:val="004D2B7D"/>
    <w:rsid w:val="004D4DCE"/>
    <w:rsid w:val="004D774E"/>
    <w:rsid w:val="004E3EC7"/>
    <w:rsid w:val="004E787F"/>
    <w:rsid w:val="004F2D94"/>
    <w:rsid w:val="004F5455"/>
    <w:rsid w:val="005018C6"/>
    <w:rsid w:val="00503629"/>
    <w:rsid w:val="00505C1F"/>
    <w:rsid w:val="00511670"/>
    <w:rsid w:val="00514621"/>
    <w:rsid w:val="005170B8"/>
    <w:rsid w:val="00521798"/>
    <w:rsid w:val="00523614"/>
    <w:rsid w:val="00524E05"/>
    <w:rsid w:val="005257F2"/>
    <w:rsid w:val="00526534"/>
    <w:rsid w:val="005270DA"/>
    <w:rsid w:val="00527E59"/>
    <w:rsid w:val="00530959"/>
    <w:rsid w:val="00532EE6"/>
    <w:rsid w:val="00532FFD"/>
    <w:rsid w:val="0054381C"/>
    <w:rsid w:val="00551AEC"/>
    <w:rsid w:val="00553CC8"/>
    <w:rsid w:val="00557A79"/>
    <w:rsid w:val="00560A99"/>
    <w:rsid w:val="0056201E"/>
    <w:rsid w:val="0056424E"/>
    <w:rsid w:val="00566806"/>
    <w:rsid w:val="00570BA0"/>
    <w:rsid w:val="005731CF"/>
    <w:rsid w:val="00574A83"/>
    <w:rsid w:val="00576BFD"/>
    <w:rsid w:val="005805BE"/>
    <w:rsid w:val="0058169B"/>
    <w:rsid w:val="00582D86"/>
    <w:rsid w:val="0058777A"/>
    <w:rsid w:val="005920B7"/>
    <w:rsid w:val="00593C25"/>
    <w:rsid w:val="005945FF"/>
    <w:rsid w:val="00594FAE"/>
    <w:rsid w:val="005A2654"/>
    <w:rsid w:val="005A2F34"/>
    <w:rsid w:val="005A7111"/>
    <w:rsid w:val="005A7ECF"/>
    <w:rsid w:val="005B13D3"/>
    <w:rsid w:val="005B1944"/>
    <w:rsid w:val="005B2BDC"/>
    <w:rsid w:val="005B50CD"/>
    <w:rsid w:val="005B6D77"/>
    <w:rsid w:val="005B6FD3"/>
    <w:rsid w:val="005B74D8"/>
    <w:rsid w:val="005B7B3A"/>
    <w:rsid w:val="005C2138"/>
    <w:rsid w:val="005C2A5D"/>
    <w:rsid w:val="005C4D72"/>
    <w:rsid w:val="005C4F93"/>
    <w:rsid w:val="005C5B8A"/>
    <w:rsid w:val="005D29EF"/>
    <w:rsid w:val="005D3356"/>
    <w:rsid w:val="005D427A"/>
    <w:rsid w:val="005D5D95"/>
    <w:rsid w:val="005D5FF5"/>
    <w:rsid w:val="005D602A"/>
    <w:rsid w:val="005E10F4"/>
    <w:rsid w:val="005E27F8"/>
    <w:rsid w:val="005E4979"/>
    <w:rsid w:val="005E4DBE"/>
    <w:rsid w:val="005E542A"/>
    <w:rsid w:val="005F23F0"/>
    <w:rsid w:val="005F2692"/>
    <w:rsid w:val="005F5FD1"/>
    <w:rsid w:val="005F74AE"/>
    <w:rsid w:val="00600042"/>
    <w:rsid w:val="0060349F"/>
    <w:rsid w:val="00605BDD"/>
    <w:rsid w:val="00606E86"/>
    <w:rsid w:val="00612020"/>
    <w:rsid w:val="006125E0"/>
    <w:rsid w:val="00612A74"/>
    <w:rsid w:val="0061740A"/>
    <w:rsid w:val="006179B8"/>
    <w:rsid w:val="006228B4"/>
    <w:rsid w:val="0062635F"/>
    <w:rsid w:val="00627AC9"/>
    <w:rsid w:val="00631118"/>
    <w:rsid w:val="00632FA0"/>
    <w:rsid w:val="0063453F"/>
    <w:rsid w:val="006349A4"/>
    <w:rsid w:val="00636065"/>
    <w:rsid w:val="0063672D"/>
    <w:rsid w:val="00636EA5"/>
    <w:rsid w:val="0063782C"/>
    <w:rsid w:val="00640EC6"/>
    <w:rsid w:val="00641E53"/>
    <w:rsid w:val="00643925"/>
    <w:rsid w:val="00644AC5"/>
    <w:rsid w:val="006452A6"/>
    <w:rsid w:val="00645FFC"/>
    <w:rsid w:val="00651CA5"/>
    <w:rsid w:val="00651CEA"/>
    <w:rsid w:val="00654F71"/>
    <w:rsid w:val="00655A2D"/>
    <w:rsid w:val="00662428"/>
    <w:rsid w:val="0066272D"/>
    <w:rsid w:val="006649F2"/>
    <w:rsid w:val="006650CB"/>
    <w:rsid w:val="00666FEB"/>
    <w:rsid w:val="00667C6F"/>
    <w:rsid w:val="006726E6"/>
    <w:rsid w:val="00673460"/>
    <w:rsid w:val="0067390C"/>
    <w:rsid w:val="00673A3A"/>
    <w:rsid w:val="00674BF7"/>
    <w:rsid w:val="00682A71"/>
    <w:rsid w:val="00683D1E"/>
    <w:rsid w:val="0069376D"/>
    <w:rsid w:val="00696B12"/>
    <w:rsid w:val="00696BFD"/>
    <w:rsid w:val="006A0831"/>
    <w:rsid w:val="006A221F"/>
    <w:rsid w:val="006A6427"/>
    <w:rsid w:val="006A7E45"/>
    <w:rsid w:val="006B163A"/>
    <w:rsid w:val="006B24CA"/>
    <w:rsid w:val="006B5966"/>
    <w:rsid w:val="006B61F9"/>
    <w:rsid w:val="006C1CDC"/>
    <w:rsid w:val="006C2B4A"/>
    <w:rsid w:val="006C4279"/>
    <w:rsid w:val="006D066C"/>
    <w:rsid w:val="006D29F7"/>
    <w:rsid w:val="006D4A91"/>
    <w:rsid w:val="006E0C50"/>
    <w:rsid w:val="006E1B7E"/>
    <w:rsid w:val="006E496A"/>
    <w:rsid w:val="006E6CB4"/>
    <w:rsid w:val="006F1226"/>
    <w:rsid w:val="006F28D3"/>
    <w:rsid w:val="006F36D0"/>
    <w:rsid w:val="006F7185"/>
    <w:rsid w:val="006F7DA4"/>
    <w:rsid w:val="006F7E28"/>
    <w:rsid w:val="00714AA8"/>
    <w:rsid w:val="00716ADA"/>
    <w:rsid w:val="007174B6"/>
    <w:rsid w:val="00720023"/>
    <w:rsid w:val="00725A40"/>
    <w:rsid w:val="00726F61"/>
    <w:rsid w:val="007279B9"/>
    <w:rsid w:val="00733202"/>
    <w:rsid w:val="0073378A"/>
    <w:rsid w:val="00735DF2"/>
    <w:rsid w:val="00735FF1"/>
    <w:rsid w:val="00737776"/>
    <w:rsid w:val="00741098"/>
    <w:rsid w:val="007425A9"/>
    <w:rsid w:val="00745860"/>
    <w:rsid w:val="00746525"/>
    <w:rsid w:val="0075045C"/>
    <w:rsid w:val="00753014"/>
    <w:rsid w:val="00753EA9"/>
    <w:rsid w:val="007626BC"/>
    <w:rsid w:val="007633AC"/>
    <w:rsid w:val="0076593E"/>
    <w:rsid w:val="007677EF"/>
    <w:rsid w:val="00767C8D"/>
    <w:rsid w:val="007719C9"/>
    <w:rsid w:val="00771ED2"/>
    <w:rsid w:val="007742AC"/>
    <w:rsid w:val="00774C62"/>
    <w:rsid w:val="00775374"/>
    <w:rsid w:val="007757F7"/>
    <w:rsid w:val="007764B8"/>
    <w:rsid w:val="00782868"/>
    <w:rsid w:val="00782CE3"/>
    <w:rsid w:val="00785676"/>
    <w:rsid w:val="007A3EC3"/>
    <w:rsid w:val="007A4FA7"/>
    <w:rsid w:val="007A5DE5"/>
    <w:rsid w:val="007A6CB2"/>
    <w:rsid w:val="007A7124"/>
    <w:rsid w:val="007B0775"/>
    <w:rsid w:val="007B1EDC"/>
    <w:rsid w:val="007B29E7"/>
    <w:rsid w:val="007B3B8D"/>
    <w:rsid w:val="007B7389"/>
    <w:rsid w:val="007C0140"/>
    <w:rsid w:val="007C1675"/>
    <w:rsid w:val="007C52BD"/>
    <w:rsid w:val="007C709A"/>
    <w:rsid w:val="007D6550"/>
    <w:rsid w:val="007E25AB"/>
    <w:rsid w:val="007F4038"/>
    <w:rsid w:val="007F5913"/>
    <w:rsid w:val="007F6B0E"/>
    <w:rsid w:val="00800983"/>
    <w:rsid w:val="0080733C"/>
    <w:rsid w:val="0080763B"/>
    <w:rsid w:val="00813303"/>
    <w:rsid w:val="00813A9F"/>
    <w:rsid w:val="00814431"/>
    <w:rsid w:val="0081549C"/>
    <w:rsid w:val="008166C0"/>
    <w:rsid w:val="00821487"/>
    <w:rsid w:val="00824857"/>
    <w:rsid w:val="00825B6A"/>
    <w:rsid w:val="00827FC2"/>
    <w:rsid w:val="00835577"/>
    <w:rsid w:val="0083576C"/>
    <w:rsid w:val="00837F2F"/>
    <w:rsid w:val="00844B3E"/>
    <w:rsid w:val="00845FB5"/>
    <w:rsid w:val="00846E68"/>
    <w:rsid w:val="0084776E"/>
    <w:rsid w:val="00850152"/>
    <w:rsid w:val="00857611"/>
    <w:rsid w:val="00860279"/>
    <w:rsid w:val="0086058C"/>
    <w:rsid w:val="00860B94"/>
    <w:rsid w:val="00861083"/>
    <w:rsid w:val="00864315"/>
    <w:rsid w:val="008655FD"/>
    <w:rsid w:val="00865B6D"/>
    <w:rsid w:val="00866AED"/>
    <w:rsid w:val="00866D5D"/>
    <w:rsid w:val="00872AF3"/>
    <w:rsid w:val="008731FF"/>
    <w:rsid w:val="00874EFA"/>
    <w:rsid w:val="00880578"/>
    <w:rsid w:val="0088230D"/>
    <w:rsid w:val="008834BD"/>
    <w:rsid w:val="00886D37"/>
    <w:rsid w:val="00893917"/>
    <w:rsid w:val="0089457A"/>
    <w:rsid w:val="008950F9"/>
    <w:rsid w:val="008A0CB9"/>
    <w:rsid w:val="008A1015"/>
    <w:rsid w:val="008A243F"/>
    <w:rsid w:val="008A3A4A"/>
    <w:rsid w:val="008B1075"/>
    <w:rsid w:val="008B21EE"/>
    <w:rsid w:val="008B2513"/>
    <w:rsid w:val="008B2A7F"/>
    <w:rsid w:val="008B44F4"/>
    <w:rsid w:val="008B5048"/>
    <w:rsid w:val="008B59E7"/>
    <w:rsid w:val="008B661F"/>
    <w:rsid w:val="008C0516"/>
    <w:rsid w:val="008C341D"/>
    <w:rsid w:val="008C43BD"/>
    <w:rsid w:val="008C442A"/>
    <w:rsid w:val="008C4431"/>
    <w:rsid w:val="008C63F6"/>
    <w:rsid w:val="008D0F46"/>
    <w:rsid w:val="008D120A"/>
    <w:rsid w:val="008D271E"/>
    <w:rsid w:val="008D3925"/>
    <w:rsid w:val="008D45AB"/>
    <w:rsid w:val="008D62AC"/>
    <w:rsid w:val="008D7AE9"/>
    <w:rsid w:val="008E4A4A"/>
    <w:rsid w:val="008F1738"/>
    <w:rsid w:val="008F32CA"/>
    <w:rsid w:val="008F4122"/>
    <w:rsid w:val="00901264"/>
    <w:rsid w:val="00903572"/>
    <w:rsid w:val="0090389F"/>
    <w:rsid w:val="0090550F"/>
    <w:rsid w:val="00905EE8"/>
    <w:rsid w:val="00906AC2"/>
    <w:rsid w:val="009077F6"/>
    <w:rsid w:val="00911A40"/>
    <w:rsid w:val="0091419D"/>
    <w:rsid w:val="009142B1"/>
    <w:rsid w:val="00921319"/>
    <w:rsid w:val="00921816"/>
    <w:rsid w:val="00921DBB"/>
    <w:rsid w:val="00922916"/>
    <w:rsid w:val="00925A3F"/>
    <w:rsid w:val="00930092"/>
    <w:rsid w:val="00930685"/>
    <w:rsid w:val="009310D5"/>
    <w:rsid w:val="00931D65"/>
    <w:rsid w:val="0093264E"/>
    <w:rsid w:val="009334BA"/>
    <w:rsid w:val="0093502D"/>
    <w:rsid w:val="00935A9F"/>
    <w:rsid w:val="0093613B"/>
    <w:rsid w:val="00941639"/>
    <w:rsid w:val="00944692"/>
    <w:rsid w:val="00945038"/>
    <w:rsid w:val="0095042C"/>
    <w:rsid w:val="009504E5"/>
    <w:rsid w:val="0095096C"/>
    <w:rsid w:val="009523BF"/>
    <w:rsid w:val="00952C85"/>
    <w:rsid w:val="00953086"/>
    <w:rsid w:val="00955841"/>
    <w:rsid w:val="009602F6"/>
    <w:rsid w:val="00961C5C"/>
    <w:rsid w:val="00961E0F"/>
    <w:rsid w:val="00962A77"/>
    <w:rsid w:val="00962F52"/>
    <w:rsid w:val="0096582B"/>
    <w:rsid w:val="00966921"/>
    <w:rsid w:val="0096735C"/>
    <w:rsid w:val="00971586"/>
    <w:rsid w:val="00972712"/>
    <w:rsid w:val="00974159"/>
    <w:rsid w:val="00974E7D"/>
    <w:rsid w:val="00975D68"/>
    <w:rsid w:val="00976564"/>
    <w:rsid w:val="00984EB0"/>
    <w:rsid w:val="00984EE7"/>
    <w:rsid w:val="009859C8"/>
    <w:rsid w:val="00986693"/>
    <w:rsid w:val="00987648"/>
    <w:rsid w:val="00990E27"/>
    <w:rsid w:val="009915A5"/>
    <w:rsid w:val="00992825"/>
    <w:rsid w:val="00993D91"/>
    <w:rsid w:val="00994553"/>
    <w:rsid w:val="00994709"/>
    <w:rsid w:val="00995E92"/>
    <w:rsid w:val="00997B3D"/>
    <w:rsid w:val="009A025B"/>
    <w:rsid w:val="009A26A3"/>
    <w:rsid w:val="009A492B"/>
    <w:rsid w:val="009A4F12"/>
    <w:rsid w:val="009A5846"/>
    <w:rsid w:val="009B5ADB"/>
    <w:rsid w:val="009B63D8"/>
    <w:rsid w:val="009B7294"/>
    <w:rsid w:val="009C092F"/>
    <w:rsid w:val="009C587E"/>
    <w:rsid w:val="009D0AA0"/>
    <w:rsid w:val="009D20BA"/>
    <w:rsid w:val="009D4743"/>
    <w:rsid w:val="009D608E"/>
    <w:rsid w:val="009E1E96"/>
    <w:rsid w:val="009E450F"/>
    <w:rsid w:val="009E4A2B"/>
    <w:rsid w:val="009E7255"/>
    <w:rsid w:val="009E72CB"/>
    <w:rsid w:val="009F3C3C"/>
    <w:rsid w:val="009F4953"/>
    <w:rsid w:val="00A03DA3"/>
    <w:rsid w:val="00A079BE"/>
    <w:rsid w:val="00A1325D"/>
    <w:rsid w:val="00A13341"/>
    <w:rsid w:val="00A13856"/>
    <w:rsid w:val="00A15A0E"/>
    <w:rsid w:val="00A16AF5"/>
    <w:rsid w:val="00A20C95"/>
    <w:rsid w:val="00A20F25"/>
    <w:rsid w:val="00A22C9A"/>
    <w:rsid w:val="00A2324E"/>
    <w:rsid w:val="00A24786"/>
    <w:rsid w:val="00A315AD"/>
    <w:rsid w:val="00A3268D"/>
    <w:rsid w:val="00A33F3D"/>
    <w:rsid w:val="00A36A95"/>
    <w:rsid w:val="00A373A5"/>
    <w:rsid w:val="00A37C85"/>
    <w:rsid w:val="00A42D3D"/>
    <w:rsid w:val="00A43994"/>
    <w:rsid w:val="00A44CFC"/>
    <w:rsid w:val="00A45648"/>
    <w:rsid w:val="00A52224"/>
    <w:rsid w:val="00A60EAE"/>
    <w:rsid w:val="00A61072"/>
    <w:rsid w:val="00A62694"/>
    <w:rsid w:val="00A62FCD"/>
    <w:rsid w:val="00A64FDE"/>
    <w:rsid w:val="00A67014"/>
    <w:rsid w:val="00A70F9A"/>
    <w:rsid w:val="00A711E2"/>
    <w:rsid w:val="00A71755"/>
    <w:rsid w:val="00A721CD"/>
    <w:rsid w:val="00A73321"/>
    <w:rsid w:val="00A736AA"/>
    <w:rsid w:val="00A739A4"/>
    <w:rsid w:val="00A741D3"/>
    <w:rsid w:val="00A751A4"/>
    <w:rsid w:val="00A7678A"/>
    <w:rsid w:val="00A82B14"/>
    <w:rsid w:val="00A83511"/>
    <w:rsid w:val="00A83569"/>
    <w:rsid w:val="00A86310"/>
    <w:rsid w:val="00A8747A"/>
    <w:rsid w:val="00A94D53"/>
    <w:rsid w:val="00A9660E"/>
    <w:rsid w:val="00A97D8D"/>
    <w:rsid w:val="00AA117E"/>
    <w:rsid w:val="00AA3DFC"/>
    <w:rsid w:val="00AA41D2"/>
    <w:rsid w:val="00AB1188"/>
    <w:rsid w:val="00AB30DA"/>
    <w:rsid w:val="00AB31B5"/>
    <w:rsid w:val="00AB3A23"/>
    <w:rsid w:val="00AB5F00"/>
    <w:rsid w:val="00AC1898"/>
    <w:rsid w:val="00AC50BA"/>
    <w:rsid w:val="00AC7E51"/>
    <w:rsid w:val="00AD4DEE"/>
    <w:rsid w:val="00AE08E5"/>
    <w:rsid w:val="00AE11E7"/>
    <w:rsid w:val="00AE3808"/>
    <w:rsid w:val="00AE3997"/>
    <w:rsid w:val="00AE651E"/>
    <w:rsid w:val="00AE7219"/>
    <w:rsid w:val="00AF4498"/>
    <w:rsid w:val="00AF6319"/>
    <w:rsid w:val="00B00164"/>
    <w:rsid w:val="00B001D9"/>
    <w:rsid w:val="00B05515"/>
    <w:rsid w:val="00B064FC"/>
    <w:rsid w:val="00B066F2"/>
    <w:rsid w:val="00B06B19"/>
    <w:rsid w:val="00B07172"/>
    <w:rsid w:val="00B07E02"/>
    <w:rsid w:val="00B10A17"/>
    <w:rsid w:val="00B16C98"/>
    <w:rsid w:val="00B234A1"/>
    <w:rsid w:val="00B23F98"/>
    <w:rsid w:val="00B240D7"/>
    <w:rsid w:val="00B2594E"/>
    <w:rsid w:val="00B26252"/>
    <w:rsid w:val="00B27AD9"/>
    <w:rsid w:val="00B31484"/>
    <w:rsid w:val="00B31563"/>
    <w:rsid w:val="00B31ADF"/>
    <w:rsid w:val="00B32D77"/>
    <w:rsid w:val="00B3305A"/>
    <w:rsid w:val="00B35FAB"/>
    <w:rsid w:val="00B41D6E"/>
    <w:rsid w:val="00B427D4"/>
    <w:rsid w:val="00B45827"/>
    <w:rsid w:val="00B464E6"/>
    <w:rsid w:val="00B5042E"/>
    <w:rsid w:val="00B54B65"/>
    <w:rsid w:val="00B60F47"/>
    <w:rsid w:val="00B6106E"/>
    <w:rsid w:val="00B61C34"/>
    <w:rsid w:val="00B62346"/>
    <w:rsid w:val="00B639BA"/>
    <w:rsid w:val="00B6534A"/>
    <w:rsid w:val="00B66EBA"/>
    <w:rsid w:val="00B712F2"/>
    <w:rsid w:val="00B71BBF"/>
    <w:rsid w:val="00B808A4"/>
    <w:rsid w:val="00B823E3"/>
    <w:rsid w:val="00B8517B"/>
    <w:rsid w:val="00B86555"/>
    <w:rsid w:val="00B94795"/>
    <w:rsid w:val="00B95C70"/>
    <w:rsid w:val="00BA2B78"/>
    <w:rsid w:val="00BA3606"/>
    <w:rsid w:val="00BA49CA"/>
    <w:rsid w:val="00BA678D"/>
    <w:rsid w:val="00BB10D5"/>
    <w:rsid w:val="00BB7706"/>
    <w:rsid w:val="00BC196F"/>
    <w:rsid w:val="00BC21E9"/>
    <w:rsid w:val="00BC2C9B"/>
    <w:rsid w:val="00BC488E"/>
    <w:rsid w:val="00BC69C1"/>
    <w:rsid w:val="00BD1AEA"/>
    <w:rsid w:val="00BD4D05"/>
    <w:rsid w:val="00BD7202"/>
    <w:rsid w:val="00BE0C62"/>
    <w:rsid w:val="00BE0EF1"/>
    <w:rsid w:val="00BE32CD"/>
    <w:rsid w:val="00BE4A01"/>
    <w:rsid w:val="00BE66C6"/>
    <w:rsid w:val="00BF20E0"/>
    <w:rsid w:val="00BF563A"/>
    <w:rsid w:val="00C00402"/>
    <w:rsid w:val="00C016EF"/>
    <w:rsid w:val="00C026B3"/>
    <w:rsid w:val="00C02D65"/>
    <w:rsid w:val="00C0336D"/>
    <w:rsid w:val="00C0517F"/>
    <w:rsid w:val="00C0540B"/>
    <w:rsid w:val="00C06D23"/>
    <w:rsid w:val="00C075F2"/>
    <w:rsid w:val="00C114BB"/>
    <w:rsid w:val="00C11664"/>
    <w:rsid w:val="00C11BB1"/>
    <w:rsid w:val="00C141B0"/>
    <w:rsid w:val="00C16459"/>
    <w:rsid w:val="00C23856"/>
    <w:rsid w:val="00C260B1"/>
    <w:rsid w:val="00C27CB3"/>
    <w:rsid w:val="00C32D84"/>
    <w:rsid w:val="00C374B9"/>
    <w:rsid w:val="00C420B9"/>
    <w:rsid w:val="00C44671"/>
    <w:rsid w:val="00C44D75"/>
    <w:rsid w:val="00C50224"/>
    <w:rsid w:val="00C5102C"/>
    <w:rsid w:val="00C514E8"/>
    <w:rsid w:val="00C52451"/>
    <w:rsid w:val="00C56648"/>
    <w:rsid w:val="00C601B4"/>
    <w:rsid w:val="00C61554"/>
    <w:rsid w:val="00C63766"/>
    <w:rsid w:val="00C66326"/>
    <w:rsid w:val="00C673FB"/>
    <w:rsid w:val="00C678DF"/>
    <w:rsid w:val="00C729EE"/>
    <w:rsid w:val="00C72BE5"/>
    <w:rsid w:val="00C732B2"/>
    <w:rsid w:val="00C7452E"/>
    <w:rsid w:val="00C750C1"/>
    <w:rsid w:val="00C7516E"/>
    <w:rsid w:val="00C80D8B"/>
    <w:rsid w:val="00C83EC1"/>
    <w:rsid w:val="00C87114"/>
    <w:rsid w:val="00C9106E"/>
    <w:rsid w:val="00C9185E"/>
    <w:rsid w:val="00C91E09"/>
    <w:rsid w:val="00CA1AC0"/>
    <w:rsid w:val="00CA1B88"/>
    <w:rsid w:val="00CA20E2"/>
    <w:rsid w:val="00CA3243"/>
    <w:rsid w:val="00CA4509"/>
    <w:rsid w:val="00CA5610"/>
    <w:rsid w:val="00CA648A"/>
    <w:rsid w:val="00CA749F"/>
    <w:rsid w:val="00CA7DD5"/>
    <w:rsid w:val="00CB218E"/>
    <w:rsid w:val="00CB3739"/>
    <w:rsid w:val="00CB3C9D"/>
    <w:rsid w:val="00CB5776"/>
    <w:rsid w:val="00CB7FC2"/>
    <w:rsid w:val="00CC1178"/>
    <w:rsid w:val="00CC2384"/>
    <w:rsid w:val="00CC4BCB"/>
    <w:rsid w:val="00CC54F6"/>
    <w:rsid w:val="00CD09A9"/>
    <w:rsid w:val="00CD3F22"/>
    <w:rsid w:val="00CD57A0"/>
    <w:rsid w:val="00CD6353"/>
    <w:rsid w:val="00CE3555"/>
    <w:rsid w:val="00CE3840"/>
    <w:rsid w:val="00CF1614"/>
    <w:rsid w:val="00CF29F9"/>
    <w:rsid w:val="00CF4481"/>
    <w:rsid w:val="00CF47CD"/>
    <w:rsid w:val="00D110AA"/>
    <w:rsid w:val="00D147D5"/>
    <w:rsid w:val="00D21C7C"/>
    <w:rsid w:val="00D2384B"/>
    <w:rsid w:val="00D24252"/>
    <w:rsid w:val="00D305F3"/>
    <w:rsid w:val="00D3083E"/>
    <w:rsid w:val="00D32F83"/>
    <w:rsid w:val="00D34FE6"/>
    <w:rsid w:val="00D363F4"/>
    <w:rsid w:val="00D41B83"/>
    <w:rsid w:val="00D43311"/>
    <w:rsid w:val="00D43867"/>
    <w:rsid w:val="00D455FF"/>
    <w:rsid w:val="00D4676A"/>
    <w:rsid w:val="00D52047"/>
    <w:rsid w:val="00D537D5"/>
    <w:rsid w:val="00D54E1C"/>
    <w:rsid w:val="00D55B5B"/>
    <w:rsid w:val="00D604FB"/>
    <w:rsid w:val="00D60A91"/>
    <w:rsid w:val="00D70353"/>
    <w:rsid w:val="00D7715C"/>
    <w:rsid w:val="00D8229C"/>
    <w:rsid w:val="00D906E4"/>
    <w:rsid w:val="00D949C0"/>
    <w:rsid w:val="00D94CFE"/>
    <w:rsid w:val="00D95290"/>
    <w:rsid w:val="00DA0FDF"/>
    <w:rsid w:val="00DA1774"/>
    <w:rsid w:val="00DA1791"/>
    <w:rsid w:val="00DA2432"/>
    <w:rsid w:val="00DA3432"/>
    <w:rsid w:val="00DA45B6"/>
    <w:rsid w:val="00DB14DF"/>
    <w:rsid w:val="00DB3308"/>
    <w:rsid w:val="00DB4693"/>
    <w:rsid w:val="00DB6F2A"/>
    <w:rsid w:val="00DC1C55"/>
    <w:rsid w:val="00DC46ED"/>
    <w:rsid w:val="00DC7ED4"/>
    <w:rsid w:val="00DD0874"/>
    <w:rsid w:val="00DD44AA"/>
    <w:rsid w:val="00DE0135"/>
    <w:rsid w:val="00DF012D"/>
    <w:rsid w:val="00DF1CCD"/>
    <w:rsid w:val="00DF4F4A"/>
    <w:rsid w:val="00DF5239"/>
    <w:rsid w:val="00DF5B4F"/>
    <w:rsid w:val="00DF5C2B"/>
    <w:rsid w:val="00DF5F81"/>
    <w:rsid w:val="00DF610C"/>
    <w:rsid w:val="00DF7C70"/>
    <w:rsid w:val="00E02604"/>
    <w:rsid w:val="00E04EC2"/>
    <w:rsid w:val="00E06085"/>
    <w:rsid w:val="00E0609F"/>
    <w:rsid w:val="00E166FF"/>
    <w:rsid w:val="00E17505"/>
    <w:rsid w:val="00E22DB8"/>
    <w:rsid w:val="00E23A94"/>
    <w:rsid w:val="00E254AB"/>
    <w:rsid w:val="00E25C19"/>
    <w:rsid w:val="00E278AB"/>
    <w:rsid w:val="00E327C0"/>
    <w:rsid w:val="00E339F9"/>
    <w:rsid w:val="00E3459A"/>
    <w:rsid w:val="00E3752C"/>
    <w:rsid w:val="00E3796A"/>
    <w:rsid w:val="00E40F31"/>
    <w:rsid w:val="00E441DF"/>
    <w:rsid w:val="00E52E6A"/>
    <w:rsid w:val="00E53D41"/>
    <w:rsid w:val="00E544A3"/>
    <w:rsid w:val="00E55CF5"/>
    <w:rsid w:val="00E621E8"/>
    <w:rsid w:val="00E63C37"/>
    <w:rsid w:val="00E645E3"/>
    <w:rsid w:val="00E6725D"/>
    <w:rsid w:val="00E74427"/>
    <w:rsid w:val="00E77AE8"/>
    <w:rsid w:val="00E82852"/>
    <w:rsid w:val="00E83071"/>
    <w:rsid w:val="00EA16B2"/>
    <w:rsid w:val="00EA3E2C"/>
    <w:rsid w:val="00EA3F87"/>
    <w:rsid w:val="00EA6171"/>
    <w:rsid w:val="00EA7675"/>
    <w:rsid w:val="00EB34E8"/>
    <w:rsid w:val="00EB76CE"/>
    <w:rsid w:val="00EB76F2"/>
    <w:rsid w:val="00EC0244"/>
    <w:rsid w:val="00EC1419"/>
    <w:rsid w:val="00EC1887"/>
    <w:rsid w:val="00EC3279"/>
    <w:rsid w:val="00EC498E"/>
    <w:rsid w:val="00EC67F6"/>
    <w:rsid w:val="00EC7C95"/>
    <w:rsid w:val="00ED0527"/>
    <w:rsid w:val="00ED17E7"/>
    <w:rsid w:val="00ED2074"/>
    <w:rsid w:val="00EE087A"/>
    <w:rsid w:val="00EE1A5D"/>
    <w:rsid w:val="00EE26F9"/>
    <w:rsid w:val="00EE2811"/>
    <w:rsid w:val="00EE6A23"/>
    <w:rsid w:val="00EE6EC6"/>
    <w:rsid w:val="00EF6032"/>
    <w:rsid w:val="00EF6D41"/>
    <w:rsid w:val="00EF7853"/>
    <w:rsid w:val="00F00069"/>
    <w:rsid w:val="00F00560"/>
    <w:rsid w:val="00F00E76"/>
    <w:rsid w:val="00F01153"/>
    <w:rsid w:val="00F04146"/>
    <w:rsid w:val="00F058A8"/>
    <w:rsid w:val="00F10F98"/>
    <w:rsid w:val="00F14776"/>
    <w:rsid w:val="00F1625E"/>
    <w:rsid w:val="00F176A9"/>
    <w:rsid w:val="00F17BCF"/>
    <w:rsid w:val="00F20D1C"/>
    <w:rsid w:val="00F27C9F"/>
    <w:rsid w:val="00F34940"/>
    <w:rsid w:val="00F357FA"/>
    <w:rsid w:val="00F35CC9"/>
    <w:rsid w:val="00F40BE9"/>
    <w:rsid w:val="00F41664"/>
    <w:rsid w:val="00F4516D"/>
    <w:rsid w:val="00F45BCB"/>
    <w:rsid w:val="00F47890"/>
    <w:rsid w:val="00F514B0"/>
    <w:rsid w:val="00F5607A"/>
    <w:rsid w:val="00F5755A"/>
    <w:rsid w:val="00F601FE"/>
    <w:rsid w:val="00F60FDF"/>
    <w:rsid w:val="00F62E57"/>
    <w:rsid w:val="00F64614"/>
    <w:rsid w:val="00F649CB"/>
    <w:rsid w:val="00F64D6B"/>
    <w:rsid w:val="00F6574E"/>
    <w:rsid w:val="00F70AB6"/>
    <w:rsid w:val="00F731C9"/>
    <w:rsid w:val="00F7779E"/>
    <w:rsid w:val="00F7796D"/>
    <w:rsid w:val="00F812C6"/>
    <w:rsid w:val="00F817B3"/>
    <w:rsid w:val="00F837CE"/>
    <w:rsid w:val="00F87139"/>
    <w:rsid w:val="00F9052D"/>
    <w:rsid w:val="00F91485"/>
    <w:rsid w:val="00F97189"/>
    <w:rsid w:val="00F97FD3"/>
    <w:rsid w:val="00FA0463"/>
    <w:rsid w:val="00FA3CC4"/>
    <w:rsid w:val="00FA43FC"/>
    <w:rsid w:val="00FA454C"/>
    <w:rsid w:val="00FA4C74"/>
    <w:rsid w:val="00FA57D8"/>
    <w:rsid w:val="00FA6CED"/>
    <w:rsid w:val="00FA712B"/>
    <w:rsid w:val="00FB20BB"/>
    <w:rsid w:val="00FB3153"/>
    <w:rsid w:val="00FB79F3"/>
    <w:rsid w:val="00FC191B"/>
    <w:rsid w:val="00FC2D7F"/>
    <w:rsid w:val="00FD0C96"/>
    <w:rsid w:val="00FE20CB"/>
    <w:rsid w:val="00FF10B8"/>
    <w:rsid w:val="00FF1453"/>
    <w:rsid w:val="00FF1A95"/>
    <w:rsid w:val="00FF37A4"/>
    <w:rsid w:val="00FF5CE5"/>
    <w:rsid w:val="00FF6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95C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015"/>
    <w:pPr>
      <w:widowControl w:val="0"/>
      <w:jc w:val="both"/>
    </w:pPr>
  </w:style>
  <w:style w:type="paragraph" w:styleId="1">
    <w:name w:val="heading 1"/>
    <w:basedOn w:val="a"/>
    <w:next w:val="a"/>
    <w:link w:val="10"/>
    <w:uiPriority w:val="9"/>
    <w:qFormat/>
    <w:rsid w:val="00A97D8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97D8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8636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729EE"/>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annotation reference"/>
    <w:basedOn w:val="a0"/>
    <w:uiPriority w:val="99"/>
    <w:semiHidden/>
    <w:unhideWhenUsed/>
    <w:rsid w:val="008166C0"/>
    <w:rPr>
      <w:sz w:val="18"/>
      <w:szCs w:val="18"/>
    </w:rPr>
  </w:style>
  <w:style w:type="paragraph" w:styleId="a8">
    <w:name w:val="annotation text"/>
    <w:basedOn w:val="a"/>
    <w:link w:val="a9"/>
    <w:uiPriority w:val="99"/>
    <w:unhideWhenUsed/>
    <w:rsid w:val="008166C0"/>
    <w:pPr>
      <w:jc w:val="left"/>
    </w:pPr>
  </w:style>
  <w:style w:type="character" w:customStyle="1" w:styleId="a9">
    <w:name w:val="コメント文字列 (文字)"/>
    <w:basedOn w:val="a0"/>
    <w:link w:val="a8"/>
    <w:uiPriority w:val="99"/>
    <w:rsid w:val="008166C0"/>
  </w:style>
  <w:style w:type="paragraph" w:styleId="aa">
    <w:name w:val="annotation subject"/>
    <w:basedOn w:val="a8"/>
    <w:next w:val="a8"/>
    <w:link w:val="ab"/>
    <w:uiPriority w:val="99"/>
    <w:semiHidden/>
    <w:unhideWhenUsed/>
    <w:rsid w:val="008166C0"/>
    <w:rPr>
      <w:b/>
      <w:bCs/>
    </w:rPr>
  </w:style>
  <w:style w:type="character" w:customStyle="1" w:styleId="ab">
    <w:name w:val="コメント内容 (文字)"/>
    <w:basedOn w:val="a9"/>
    <w:link w:val="aa"/>
    <w:uiPriority w:val="99"/>
    <w:semiHidden/>
    <w:rsid w:val="008166C0"/>
    <w:rPr>
      <w:b/>
      <w:bCs/>
    </w:rPr>
  </w:style>
  <w:style w:type="paragraph" w:styleId="ac">
    <w:name w:val="Balloon Text"/>
    <w:basedOn w:val="a"/>
    <w:link w:val="ad"/>
    <w:uiPriority w:val="99"/>
    <w:semiHidden/>
    <w:unhideWhenUsed/>
    <w:rsid w:val="008166C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66C0"/>
    <w:rPr>
      <w:rFonts w:asciiTheme="majorHAnsi" w:eastAsiaTheme="majorEastAsia" w:hAnsiTheme="majorHAnsi" w:cstheme="majorBidi"/>
      <w:sz w:val="18"/>
      <w:szCs w:val="18"/>
    </w:rPr>
  </w:style>
  <w:style w:type="paragraph" w:styleId="ae">
    <w:name w:val="List Paragraph"/>
    <w:basedOn w:val="a"/>
    <w:uiPriority w:val="34"/>
    <w:qFormat/>
    <w:rsid w:val="00B8517B"/>
    <w:pPr>
      <w:ind w:leftChars="400" w:left="840"/>
    </w:pPr>
  </w:style>
  <w:style w:type="table" w:styleId="af">
    <w:name w:val="Table Grid"/>
    <w:basedOn w:val="a1"/>
    <w:uiPriority w:val="59"/>
    <w:rsid w:val="00E40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0042"/>
    <w:pPr>
      <w:widowControl w:val="0"/>
      <w:autoSpaceDE w:val="0"/>
      <w:autoSpaceDN w:val="0"/>
      <w:adjustRightInd w:val="0"/>
    </w:pPr>
    <w:rPr>
      <w:rFonts w:ascii="ＭＳ ゴシック" w:hAnsi="ＭＳ ゴシック" w:cs="ＭＳ ゴシック"/>
      <w:color w:val="000000"/>
      <w:kern w:val="0"/>
      <w:sz w:val="24"/>
      <w:szCs w:val="24"/>
    </w:rPr>
  </w:style>
  <w:style w:type="paragraph" w:styleId="af0">
    <w:name w:val="Revision"/>
    <w:hidden/>
    <w:uiPriority w:val="99"/>
    <w:semiHidden/>
    <w:rsid w:val="00D52047"/>
  </w:style>
  <w:style w:type="paragraph" w:styleId="11">
    <w:name w:val="toc 1"/>
    <w:basedOn w:val="a"/>
    <w:next w:val="a"/>
    <w:autoRedefine/>
    <w:uiPriority w:val="39"/>
    <w:unhideWhenUsed/>
    <w:qFormat/>
    <w:rsid w:val="00013686"/>
    <w:pPr>
      <w:tabs>
        <w:tab w:val="right" w:leader="dot" w:pos="8505"/>
      </w:tabs>
      <w:spacing w:before="160" w:line="0" w:lineRule="atLeast"/>
      <w:jc w:val="left"/>
    </w:pPr>
    <w:rPr>
      <w:rFonts w:asciiTheme="majorEastAsia" w:eastAsiaTheme="majorEastAsia" w:hAnsiTheme="majorEastAsia" w:cstheme="majorBidi"/>
      <w:b/>
      <w:bCs/>
      <w:iCs/>
      <w:noProof/>
      <w:sz w:val="28"/>
      <w:szCs w:val="24"/>
      <w:bdr w:val="single" w:sz="4" w:space="0" w:color="auto"/>
    </w:rPr>
  </w:style>
  <w:style w:type="character" w:styleId="af1">
    <w:name w:val="Hyperlink"/>
    <w:basedOn w:val="a0"/>
    <w:uiPriority w:val="99"/>
    <w:unhideWhenUsed/>
    <w:rsid w:val="009D0AA0"/>
    <w:rPr>
      <w:color w:val="0000FF" w:themeColor="hyperlink"/>
      <w:u w:val="single"/>
    </w:rPr>
  </w:style>
  <w:style w:type="paragraph" w:customStyle="1" w:styleId="12">
    <w:name w:val="スタイル1"/>
    <w:basedOn w:val="a"/>
    <w:link w:val="13"/>
    <w:qFormat/>
    <w:rsid w:val="009D0AA0"/>
    <w:rPr>
      <w:rFonts w:ascii="ＭＳ 明朝" w:eastAsia="ＭＳ 明朝" w:hAnsi="ＭＳ 明朝"/>
      <w:sz w:val="24"/>
      <w:szCs w:val="21"/>
    </w:rPr>
  </w:style>
  <w:style w:type="character" w:customStyle="1" w:styleId="13">
    <w:name w:val="スタイル1 (文字)"/>
    <w:basedOn w:val="a0"/>
    <w:link w:val="12"/>
    <w:rsid w:val="009D0AA0"/>
    <w:rPr>
      <w:rFonts w:ascii="ＭＳ 明朝" w:eastAsia="ＭＳ 明朝" w:hAnsi="ＭＳ 明朝"/>
      <w:sz w:val="24"/>
      <w:szCs w:val="21"/>
    </w:rPr>
  </w:style>
  <w:style w:type="character" w:customStyle="1" w:styleId="10">
    <w:name w:val="見出し 1 (文字)"/>
    <w:basedOn w:val="a0"/>
    <w:link w:val="1"/>
    <w:uiPriority w:val="9"/>
    <w:rsid w:val="00A97D8D"/>
    <w:rPr>
      <w:rFonts w:asciiTheme="majorHAnsi" w:eastAsiaTheme="majorEastAsia" w:hAnsiTheme="majorHAnsi" w:cstheme="majorBidi"/>
      <w:sz w:val="24"/>
      <w:szCs w:val="24"/>
    </w:rPr>
  </w:style>
  <w:style w:type="paragraph" w:styleId="af2">
    <w:name w:val="Title"/>
    <w:basedOn w:val="a"/>
    <w:next w:val="a"/>
    <w:link w:val="af3"/>
    <w:uiPriority w:val="10"/>
    <w:qFormat/>
    <w:rsid w:val="00A97D8D"/>
    <w:pPr>
      <w:spacing w:before="240" w:after="120"/>
      <w:jc w:val="center"/>
      <w:outlineLvl w:val="0"/>
    </w:pPr>
    <w:rPr>
      <w:rFonts w:asciiTheme="majorHAnsi" w:eastAsia="ＭＳ ゴシック" w:hAnsiTheme="majorHAnsi" w:cstheme="majorBidi"/>
      <w:sz w:val="32"/>
      <w:szCs w:val="32"/>
    </w:rPr>
  </w:style>
  <w:style w:type="character" w:customStyle="1" w:styleId="af3">
    <w:name w:val="表題 (文字)"/>
    <w:basedOn w:val="a0"/>
    <w:link w:val="af2"/>
    <w:uiPriority w:val="10"/>
    <w:rsid w:val="00A97D8D"/>
    <w:rPr>
      <w:rFonts w:asciiTheme="majorHAnsi" w:eastAsia="ＭＳ ゴシック" w:hAnsiTheme="majorHAnsi" w:cstheme="majorBidi"/>
      <w:sz w:val="32"/>
      <w:szCs w:val="32"/>
    </w:rPr>
  </w:style>
  <w:style w:type="character" w:customStyle="1" w:styleId="20">
    <w:name w:val="見出し 2 (文字)"/>
    <w:basedOn w:val="a0"/>
    <w:link w:val="2"/>
    <w:uiPriority w:val="9"/>
    <w:rsid w:val="00A97D8D"/>
    <w:rPr>
      <w:rFonts w:asciiTheme="majorHAnsi" w:eastAsiaTheme="majorEastAsia" w:hAnsiTheme="majorHAnsi" w:cstheme="majorBidi"/>
    </w:rPr>
  </w:style>
  <w:style w:type="character" w:customStyle="1" w:styleId="30">
    <w:name w:val="見出し 3 (文字)"/>
    <w:basedOn w:val="a0"/>
    <w:link w:val="3"/>
    <w:uiPriority w:val="9"/>
    <w:rsid w:val="0048636B"/>
    <w:rPr>
      <w:rFonts w:asciiTheme="majorHAnsi" w:eastAsiaTheme="majorEastAsia" w:hAnsiTheme="majorHAnsi" w:cstheme="majorBidi"/>
    </w:rPr>
  </w:style>
  <w:style w:type="paragraph" w:styleId="af4">
    <w:name w:val="TOC Heading"/>
    <w:basedOn w:val="1"/>
    <w:next w:val="a"/>
    <w:uiPriority w:val="39"/>
    <w:unhideWhenUsed/>
    <w:qFormat/>
    <w:rsid w:val="0048636B"/>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rsid w:val="00BD7202"/>
    <w:pPr>
      <w:tabs>
        <w:tab w:val="right" w:leader="dot" w:pos="8494"/>
      </w:tabs>
      <w:spacing w:beforeLines="50" w:before="164" w:afterLines="50" w:after="164"/>
      <w:ind w:leftChars="100" w:left="451" w:hangingChars="100" w:hanging="241"/>
    </w:pPr>
    <w:rPr>
      <w:b/>
      <w:noProof/>
      <w:sz w:val="24"/>
    </w:rPr>
  </w:style>
  <w:style w:type="paragraph" w:styleId="31">
    <w:name w:val="toc 3"/>
    <w:basedOn w:val="a"/>
    <w:next w:val="a"/>
    <w:autoRedefine/>
    <w:uiPriority w:val="39"/>
    <w:unhideWhenUsed/>
    <w:rsid w:val="007B7389"/>
    <w:pPr>
      <w:tabs>
        <w:tab w:val="right" w:leader="dot" w:pos="8494"/>
      </w:tabs>
      <w:spacing w:beforeLines="50" w:before="164"/>
      <w:ind w:leftChars="100" w:left="690" w:hangingChars="200" w:hanging="480"/>
    </w:pPr>
    <w:rPr>
      <w:noProof/>
      <w:sz w:val="24"/>
    </w:rPr>
  </w:style>
  <w:style w:type="character" w:customStyle="1" w:styleId="40">
    <w:name w:val="見出し 4 (文字)"/>
    <w:basedOn w:val="a0"/>
    <w:link w:val="4"/>
    <w:uiPriority w:val="9"/>
    <w:rsid w:val="00C729EE"/>
    <w:rPr>
      <w:b/>
      <w:bCs/>
    </w:rPr>
  </w:style>
  <w:style w:type="paragraph" w:styleId="af5">
    <w:name w:val="No Spacing"/>
    <w:uiPriority w:val="1"/>
    <w:qFormat/>
    <w:rsid w:val="00C729EE"/>
    <w:pPr>
      <w:widowControl w:val="0"/>
      <w:jc w:val="both"/>
    </w:pPr>
  </w:style>
  <w:style w:type="character" w:styleId="af6">
    <w:name w:val="page number"/>
    <w:basedOn w:val="a0"/>
    <w:rsid w:val="00373F5A"/>
  </w:style>
  <w:style w:type="table" w:customStyle="1" w:styleId="TableNormal">
    <w:name w:val="Table Normal"/>
    <w:uiPriority w:val="2"/>
    <w:semiHidden/>
    <w:unhideWhenUsed/>
    <w:qFormat/>
    <w:rsid w:val="008C443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C4431"/>
    <w:pPr>
      <w:autoSpaceDE w:val="0"/>
      <w:autoSpaceDN w:val="0"/>
      <w:jc w:val="left"/>
    </w:pPr>
    <w:rPr>
      <w:rFonts w:ascii="メイリオ" w:eastAsia="メイリオ" w:hAnsi="メイリオ" w:cs="メイリオ"/>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7436">
      <w:bodyDiv w:val="1"/>
      <w:marLeft w:val="0"/>
      <w:marRight w:val="0"/>
      <w:marTop w:val="0"/>
      <w:marBottom w:val="0"/>
      <w:divBdr>
        <w:top w:val="none" w:sz="0" w:space="0" w:color="auto"/>
        <w:left w:val="none" w:sz="0" w:space="0" w:color="auto"/>
        <w:bottom w:val="none" w:sz="0" w:space="0" w:color="auto"/>
        <w:right w:val="none" w:sz="0" w:space="0" w:color="auto"/>
      </w:divBdr>
    </w:div>
    <w:div w:id="38743707">
      <w:bodyDiv w:val="1"/>
      <w:marLeft w:val="0"/>
      <w:marRight w:val="0"/>
      <w:marTop w:val="0"/>
      <w:marBottom w:val="0"/>
      <w:divBdr>
        <w:top w:val="none" w:sz="0" w:space="0" w:color="auto"/>
        <w:left w:val="none" w:sz="0" w:space="0" w:color="auto"/>
        <w:bottom w:val="none" w:sz="0" w:space="0" w:color="auto"/>
        <w:right w:val="none" w:sz="0" w:space="0" w:color="auto"/>
      </w:divBdr>
      <w:divsChild>
        <w:div w:id="1063213824">
          <w:marLeft w:val="274"/>
          <w:marRight w:val="0"/>
          <w:marTop w:val="0"/>
          <w:marBottom w:val="0"/>
          <w:divBdr>
            <w:top w:val="none" w:sz="0" w:space="0" w:color="auto"/>
            <w:left w:val="none" w:sz="0" w:space="0" w:color="auto"/>
            <w:bottom w:val="none" w:sz="0" w:space="0" w:color="auto"/>
            <w:right w:val="none" w:sz="0" w:space="0" w:color="auto"/>
          </w:divBdr>
        </w:div>
        <w:div w:id="1651442912">
          <w:marLeft w:val="274"/>
          <w:marRight w:val="0"/>
          <w:marTop w:val="0"/>
          <w:marBottom w:val="0"/>
          <w:divBdr>
            <w:top w:val="none" w:sz="0" w:space="0" w:color="auto"/>
            <w:left w:val="none" w:sz="0" w:space="0" w:color="auto"/>
            <w:bottom w:val="none" w:sz="0" w:space="0" w:color="auto"/>
            <w:right w:val="none" w:sz="0" w:space="0" w:color="auto"/>
          </w:divBdr>
        </w:div>
        <w:div w:id="2040927881">
          <w:marLeft w:val="274"/>
          <w:marRight w:val="0"/>
          <w:marTop w:val="0"/>
          <w:marBottom w:val="0"/>
          <w:divBdr>
            <w:top w:val="none" w:sz="0" w:space="0" w:color="auto"/>
            <w:left w:val="none" w:sz="0" w:space="0" w:color="auto"/>
            <w:bottom w:val="none" w:sz="0" w:space="0" w:color="auto"/>
            <w:right w:val="none" w:sz="0" w:space="0" w:color="auto"/>
          </w:divBdr>
        </w:div>
      </w:divsChild>
    </w:div>
    <w:div w:id="139426160">
      <w:bodyDiv w:val="1"/>
      <w:marLeft w:val="0"/>
      <w:marRight w:val="0"/>
      <w:marTop w:val="0"/>
      <w:marBottom w:val="0"/>
      <w:divBdr>
        <w:top w:val="none" w:sz="0" w:space="0" w:color="auto"/>
        <w:left w:val="none" w:sz="0" w:space="0" w:color="auto"/>
        <w:bottom w:val="none" w:sz="0" w:space="0" w:color="auto"/>
        <w:right w:val="none" w:sz="0" w:space="0" w:color="auto"/>
      </w:divBdr>
      <w:divsChild>
        <w:div w:id="701132303">
          <w:marLeft w:val="274"/>
          <w:marRight w:val="0"/>
          <w:marTop w:val="0"/>
          <w:marBottom w:val="0"/>
          <w:divBdr>
            <w:top w:val="none" w:sz="0" w:space="0" w:color="auto"/>
            <w:left w:val="none" w:sz="0" w:space="0" w:color="auto"/>
            <w:bottom w:val="none" w:sz="0" w:space="0" w:color="auto"/>
            <w:right w:val="none" w:sz="0" w:space="0" w:color="auto"/>
          </w:divBdr>
        </w:div>
        <w:div w:id="1068841422">
          <w:marLeft w:val="274"/>
          <w:marRight w:val="0"/>
          <w:marTop w:val="0"/>
          <w:marBottom w:val="0"/>
          <w:divBdr>
            <w:top w:val="none" w:sz="0" w:space="0" w:color="auto"/>
            <w:left w:val="none" w:sz="0" w:space="0" w:color="auto"/>
            <w:bottom w:val="none" w:sz="0" w:space="0" w:color="auto"/>
            <w:right w:val="none" w:sz="0" w:space="0" w:color="auto"/>
          </w:divBdr>
        </w:div>
        <w:div w:id="1391685560">
          <w:marLeft w:val="274"/>
          <w:marRight w:val="0"/>
          <w:marTop w:val="0"/>
          <w:marBottom w:val="0"/>
          <w:divBdr>
            <w:top w:val="none" w:sz="0" w:space="0" w:color="auto"/>
            <w:left w:val="none" w:sz="0" w:space="0" w:color="auto"/>
            <w:bottom w:val="none" w:sz="0" w:space="0" w:color="auto"/>
            <w:right w:val="none" w:sz="0" w:space="0" w:color="auto"/>
          </w:divBdr>
        </w:div>
      </w:divsChild>
    </w:div>
    <w:div w:id="156728766">
      <w:bodyDiv w:val="1"/>
      <w:marLeft w:val="0"/>
      <w:marRight w:val="0"/>
      <w:marTop w:val="0"/>
      <w:marBottom w:val="0"/>
      <w:divBdr>
        <w:top w:val="none" w:sz="0" w:space="0" w:color="auto"/>
        <w:left w:val="none" w:sz="0" w:space="0" w:color="auto"/>
        <w:bottom w:val="none" w:sz="0" w:space="0" w:color="auto"/>
        <w:right w:val="none" w:sz="0" w:space="0" w:color="auto"/>
      </w:divBdr>
      <w:divsChild>
        <w:div w:id="1379742937">
          <w:marLeft w:val="274"/>
          <w:marRight w:val="0"/>
          <w:marTop w:val="0"/>
          <w:marBottom w:val="0"/>
          <w:divBdr>
            <w:top w:val="none" w:sz="0" w:space="0" w:color="auto"/>
            <w:left w:val="none" w:sz="0" w:space="0" w:color="auto"/>
            <w:bottom w:val="none" w:sz="0" w:space="0" w:color="auto"/>
            <w:right w:val="none" w:sz="0" w:space="0" w:color="auto"/>
          </w:divBdr>
        </w:div>
      </w:divsChild>
    </w:div>
    <w:div w:id="174462402">
      <w:bodyDiv w:val="1"/>
      <w:marLeft w:val="0"/>
      <w:marRight w:val="0"/>
      <w:marTop w:val="0"/>
      <w:marBottom w:val="0"/>
      <w:divBdr>
        <w:top w:val="none" w:sz="0" w:space="0" w:color="auto"/>
        <w:left w:val="none" w:sz="0" w:space="0" w:color="auto"/>
        <w:bottom w:val="none" w:sz="0" w:space="0" w:color="auto"/>
        <w:right w:val="none" w:sz="0" w:space="0" w:color="auto"/>
      </w:divBdr>
      <w:divsChild>
        <w:div w:id="957375230">
          <w:marLeft w:val="274"/>
          <w:marRight w:val="0"/>
          <w:marTop w:val="0"/>
          <w:marBottom w:val="0"/>
          <w:divBdr>
            <w:top w:val="none" w:sz="0" w:space="0" w:color="auto"/>
            <w:left w:val="none" w:sz="0" w:space="0" w:color="auto"/>
            <w:bottom w:val="none" w:sz="0" w:space="0" w:color="auto"/>
            <w:right w:val="none" w:sz="0" w:space="0" w:color="auto"/>
          </w:divBdr>
        </w:div>
        <w:div w:id="957763426">
          <w:marLeft w:val="274"/>
          <w:marRight w:val="0"/>
          <w:marTop w:val="0"/>
          <w:marBottom w:val="0"/>
          <w:divBdr>
            <w:top w:val="none" w:sz="0" w:space="0" w:color="auto"/>
            <w:left w:val="none" w:sz="0" w:space="0" w:color="auto"/>
            <w:bottom w:val="none" w:sz="0" w:space="0" w:color="auto"/>
            <w:right w:val="none" w:sz="0" w:space="0" w:color="auto"/>
          </w:divBdr>
        </w:div>
        <w:div w:id="1764060524">
          <w:marLeft w:val="274"/>
          <w:marRight w:val="0"/>
          <w:marTop w:val="0"/>
          <w:marBottom w:val="0"/>
          <w:divBdr>
            <w:top w:val="none" w:sz="0" w:space="0" w:color="auto"/>
            <w:left w:val="none" w:sz="0" w:space="0" w:color="auto"/>
            <w:bottom w:val="none" w:sz="0" w:space="0" w:color="auto"/>
            <w:right w:val="none" w:sz="0" w:space="0" w:color="auto"/>
          </w:divBdr>
        </w:div>
      </w:divsChild>
    </w:div>
    <w:div w:id="192546871">
      <w:bodyDiv w:val="1"/>
      <w:marLeft w:val="0"/>
      <w:marRight w:val="0"/>
      <w:marTop w:val="0"/>
      <w:marBottom w:val="0"/>
      <w:divBdr>
        <w:top w:val="none" w:sz="0" w:space="0" w:color="auto"/>
        <w:left w:val="none" w:sz="0" w:space="0" w:color="auto"/>
        <w:bottom w:val="none" w:sz="0" w:space="0" w:color="auto"/>
        <w:right w:val="none" w:sz="0" w:space="0" w:color="auto"/>
      </w:divBdr>
    </w:div>
    <w:div w:id="338895611">
      <w:bodyDiv w:val="1"/>
      <w:marLeft w:val="0"/>
      <w:marRight w:val="0"/>
      <w:marTop w:val="0"/>
      <w:marBottom w:val="0"/>
      <w:divBdr>
        <w:top w:val="none" w:sz="0" w:space="0" w:color="auto"/>
        <w:left w:val="none" w:sz="0" w:space="0" w:color="auto"/>
        <w:bottom w:val="none" w:sz="0" w:space="0" w:color="auto"/>
        <w:right w:val="none" w:sz="0" w:space="0" w:color="auto"/>
      </w:divBdr>
    </w:div>
    <w:div w:id="353116153">
      <w:bodyDiv w:val="1"/>
      <w:marLeft w:val="0"/>
      <w:marRight w:val="0"/>
      <w:marTop w:val="0"/>
      <w:marBottom w:val="0"/>
      <w:divBdr>
        <w:top w:val="none" w:sz="0" w:space="0" w:color="auto"/>
        <w:left w:val="none" w:sz="0" w:space="0" w:color="auto"/>
        <w:bottom w:val="none" w:sz="0" w:space="0" w:color="auto"/>
        <w:right w:val="none" w:sz="0" w:space="0" w:color="auto"/>
      </w:divBdr>
      <w:divsChild>
        <w:div w:id="867453310">
          <w:marLeft w:val="274"/>
          <w:marRight w:val="0"/>
          <w:marTop w:val="0"/>
          <w:marBottom w:val="0"/>
          <w:divBdr>
            <w:top w:val="none" w:sz="0" w:space="0" w:color="auto"/>
            <w:left w:val="none" w:sz="0" w:space="0" w:color="auto"/>
            <w:bottom w:val="none" w:sz="0" w:space="0" w:color="auto"/>
            <w:right w:val="none" w:sz="0" w:space="0" w:color="auto"/>
          </w:divBdr>
        </w:div>
        <w:div w:id="1833253212">
          <w:marLeft w:val="274"/>
          <w:marRight w:val="0"/>
          <w:marTop w:val="0"/>
          <w:marBottom w:val="0"/>
          <w:divBdr>
            <w:top w:val="none" w:sz="0" w:space="0" w:color="auto"/>
            <w:left w:val="none" w:sz="0" w:space="0" w:color="auto"/>
            <w:bottom w:val="none" w:sz="0" w:space="0" w:color="auto"/>
            <w:right w:val="none" w:sz="0" w:space="0" w:color="auto"/>
          </w:divBdr>
        </w:div>
      </w:divsChild>
    </w:div>
    <w:div w:id="354381540">
      <w:bodyDiv w:val="1"/>
      <w:marLeft w:val="0"/>
      <w:marRight w:val="0"/>
      <w:marTop w:val="0"/>
      <w:marBottom w:val="0"/>
      <w:divBdr>
        <w:top w:val="none" w:sz="0" w:space="0" w:color="auto"/>
        <w:left w:val="none" w:sz="0" w:space="0" w:color="auto"/>
        <w:bottom w:val="none" w:sz="0" w:space="0" w:color="auto"/>
        <w:right w:val="none" w:sz="0" w:space="0" w:color="auto"/>
      </w:divBdr>
    </w:div>
    <w:div w:id="392582707">
      <w:bodyDiv w:val="1"/>
      <w:marLeft w:val="0"/>
      <w:marRight w:val="0"/>
      <w:marTop w:val="0"/>
      <w:marBottom w:val="0"/>
      <w:divBdr>
        <w:top w:val="none" w:sz="0" w:space="0" w:color="auto"/>
        <w:left w:val="none" w:sz="0" w:space="0" w:color="auto"/>
        <w:bottom w:val="none" w:sz="0" w:space="0" w:color="auto"/>
        <w:right w:val="none" w:sz="0" w:space="0" w:color="auto"/>
      </w:divBdr>
    </w:div>
    <w:div w:id="404573813">
      <w:bodyDiv w:val="1"/>
      <w:marLeft w:val="0"/>
      <w:marRight w:val="0"/>
      <w:marTop w:val="0"/>
      <w:marBottom w:val="0"/>
      <w:divBdr>
        <w:top w:val="none" w:sz="0" w:space="0" w:color="auto"/>
        <w:left w:val="none" w:sz="0" w:space="0" w:color="auto"/>
        <w:bottom w:val="none" w:sz="0" w:space="0" w:color="auto"/>
        <w:right w:val="none" w:sz="0" w:space="0" w:color="auto"/>
      </w:divBdr>
    </w:div>
    <w:div w:id="457528157">
      <w:bodyDiv w:val="1"/>
      <w:marLeft w:val="0"/>
      <w:marRight w:val="0"/>
      <w:marTop w:val="0"/>
      <w:marBottom w:val="0"/>
      <w:divBdr>
        <w:top w:val="none" w:sz="0" w:space="0" w:color="auto"/>
        <w:left w:val="none" w:sz="0" w:space="0" w:color="auto"/>
        <w:bottom w:val="none" w:sz="0" w:space="0" w:color="auto"/>
        <w:right w:val="none" w:sz="0" w:space="0" w:color="auto"/>
      </w:divBdr>
    </w:div>
    <w:div w:id="506868347">
      <w:bodyDiv w:val="1"/>
      <w:marLeft w:val="0"/>
      <w:marRight w:val="0"/>
      <w:marTop w:val="0"/>
      <w:marBottom w:val="0"/>
      <w:divBdr>
        <w:top w:val="none" w:sz="0" w:space="0" w:color="auto"/>
        <w:left w:val="none" w:sz="0" w:space="0" w:color="auto"/>
        <w:bottom w:val="none" w:sz="0" w:space="0" w:color="auto"/>
        <w:right w:val="none" w:sz="0" w:space="0" w:color="auto"/>
      </w:divBdr>
      <w:divsChild>
        <w:div w:id="180319389">
          <w:marLeft w:val="274"/>
          <w:marRight w:val="0"/>
          <w:marTop w:val="0"/>
          <w:marBottom w:val="0"/>
          <w:divBdr>
            <w:top w:val="none" w:sz="0" w:space="0" w:color="auto"/>
            <w:left w:val="none" w:sz="0" w:space="0" w:color="auto"/>
            <w:bottom w:val="none" w:sz="0" w:space="0" w:color="auto"/>
            <w:right w:val="none" w:sz="0" w:space="0" w:color="auto"/>
          </w:divBdr>
        </w:div>
        <w:div w:id="282541531">
          <w:marLeft w:val="274"/>
          <w:marRight w:val="0"/>
          <w:marTop w:val="0"/>
          <w:marBottom w:val="0"/>
          <w:divBdr>
            <w:top w:val="none" w:sz="0" w:space="0" w:color="auto"/>
            <w:left w:val="none" w:sz="0" w:space="0" w:color="auto"/>
            <w:bottom w:val="none" w:sz="0" w:space="0" w:color="auto"/>
            <w:right w:val="none" w:sz="0" w:space="0" w:color="auto"/>
          </w:divBdr>
        </w:div>
        <w:div w:id="652874818">
          <w:marLeft w:val="274"/>
          <w:marRight w:val="0"/>
          <w:marTop w:val="0"/>
          <w:marBottom w:val="0"/>
          <w:divBdr>
            <w:top w:val="none" w:sz="0" w:space="0" w:color="auto"/>
            <w:left w:val="none" w:sz="0" w:space="0" w:color="auto"/>
            <w:bottom w:val="none" w:sz="0" w:space="0" w:color="auto"/>
            <w:right w:val="none" w:sz="0" w:space="0" w:color="auto"/>
          </w:divBdr>
        </w:div>
      </w:divsChild>
    </w:div>
    <w:div w:id="607469832">
      <w:bodyDiv w:val="1"/>
      <w:marLeft w:val="0"/>
      <w:marRight w:val="0"/>
      <w:marTop w:val="0"/>
      <w:marBottom w:val="0"/>
      <w:divBdr>
        <w:top w:val="none" w:sz="0" w:space="0" w:color="auto"/>
        <w:left w:val="none" w:sz="0" w:space="0" w:color="auto"/>
        <w:bottom w:val="none" w:sz="0" w:space="0" w:color="auto"/>
        <w:right w:val="none" w:sz="0" w:space="0" w:color="auto"/>
      </w:divBdr>
      <w:divsChild>
        <w:div w:id="382827803">
          <w:marLeft w:val="274"/>
          <w:marRight w:val="0"/>
          <w:marTop w:val="0"/>
          <w:marBottom w:val="0"/>
          <w:divBdr>
            <w:top w:val="none" w:sz="0" w:space="0" w:color="auto"/>
            <w:left w:val="none" w:sz="0" w:space="0" w:color="auto"/>
            <w:bottom w:val="none" w:sz="0" w:space="0" w:color="auto"/>
            <w:right w:val="none" w:sz="0" w:space="0" w:color="auto"/>
          </w:divBdr>
        </w:div>
      </w:divsChild>
    </w:div>
    <w:div w:id="676886657">
      <w:bodyDiv w:val="1"/>
      <w:marLeft w:val="0"/>
      <w:marRight w:val="0"/>
      <w:marTop w:val="0"/>
      <w:marBottom w:val="0"/>
      <w:divBdr>
        <w:top w:val="none" w:sz="0" w:space="0" w:color="auto"/>
        <w:left w:val="none" w:sz="0" w:space="0" w:color="auto"/>
        <w:bottom w:val="none" w:sz="0" w:space="0" w:color="auto"/>
        <w:right w:val="none" w:sz="0" w:space="0" w:color="auto"/>
      </w:divBdr>
    </w:div>
    <w:div w:id="729622276">
      <w:bodyDiv w:val="1"/>
      <w:marLeft w:val="0"/>
      <w:marRight w:val="0"/>
      <w:marTop w:val="0"/>
      <w:marBottom w:val="0"/>
      <w:divBdr>
        <w:top w:val="none" w:sz="0" w:space="0" w:color="auto"/>
        <w:left w:val="none" w:sz="0" w:space="0" w:color="auto"/>
        <w:bottom w:val="none" w:sz="0" w:space="0" w:color="auto"/>
        <w:right w:val="none" w:sz="0" w:space="0" w:color="auto"/>
      </w:divBdr>
      <w:divsChild>
        <w:div w:id="298803773">
          <w:marLeft w:val="274"/>
          <w:marRight w:val="0"/>
          <w:marTop w:val="0"/>
          <w:marBottom w:val="0"/>
          <w:divBdr>
            <w:top w:val="none" w:sz="0" w:space="0" w:color="auto"/>
            <w:left w:val="none" w:sz="0" w:space="0" w:color="auto"/>
            <w:bottom w:val="none" w:sz="0" w:space="0" w:color="auto"/>
            <w:right w:val="none" w:sz="0" w:space="0" w:color="auto"/>
          </w:divBdr>
        </w:div>
        <w:div w:id="1153326508">
          <w:marLeft w:val="274"/>
          <w:marRight w:val="0"/>
          <w:marTop w:val="0"/>
          <w:marBottom w:val="0"/>
          <w:divBdr>
            <w:top w:val="none" w:sz="0" w:space="0" w:color="auto"/>
            <w:left w:val="none" w:sz="0" w:space="0" w:color="auto"/>
            <w:bottom w:val="none" w:sz="0" w:space="0" w:color="auto"/>
            <w:right w:val="none" w:sz="0" w:space="0" w:color="auto"/>
          </w:divBdr>
        </w:div>
        <w:div w:id="1598758255">
          <w:marLeft w:val="274"/>
          <w:marRight w:val="0"/>
          <w:marTop w:val="0"/>
          <w:marBottom w:val="0"/>
          <w:divBdr>
            <w:top w:val="none" w:sz="0" w:space="0" w:color="auto"/>
            <w:left w:val="none" w:sz="0" w:space="0" w:color="auto"/>
            <w:bottom w:val="none" w:sz="0" w:space="0" w:color="auto"/>
            <w:right w:val="none" w:sz="0" w:space="0" w:color="auto"/>
          </w:divBdr>
        </w:div>
      </w:divsChild>
    </w:div>
    <w:div w:id="733435755">
      <w:bodyDiv w:val="1"/>
      <w:marLeft w:val="0"/>
      <w:marRight w:val="0"/>
      <w:marTop w:val="0"/>
      <w:marBottom w:val="0"/>
      <w:divBdr>
        <w:top w:val="none" w:sz="0" w:space="0" w:color="auto"/>
        <w:left w:val="none" w:sz="0" w:space="0" w:color="auto"/>
        <w:bottom w:val="none" w:sz="0" w:space="0" w:color="auto"/>
        <w:right w:val="none" w:sz="0" w:space="0" w:color="auto"/>
      </w:divBdr>
    </w:div>
    <w:div w:id="735981161">
      <w:bodyDiv w:val="1"/>
      <w:marLeft w:val="0"/>
      <w:marRight w:val="0"/>
      <w:marTop w:val="0"/>
      <w:marBottom w:val="0"/>
      <w:divBdr>
        <w:top w:val="none" w:sz="0" w:space="0" w:color="auto"/>
        <w:left w:val="none" w:sz="0" w:space="0" w:color="auto"/>
        <w:bottom w:val="none" w:sz="0" w:space="0" w:color="auto"/>
        <w:right w:val="none" w:sz="0" w:space="0" w:color="auto"/>
      </w:divBdr>
    </w:div>
    <w:div w:id="736709500">
      <w:bodyDiv w:val="1"/>
      <w:marLeft w:val="0"/>
      <w:marRight w:val="0"/>
      <w:marTop w:val="0"/>
      <w:marBottom w:val="0"/>
      <w:divBdr>
        <w:top w:val="none" w:sz="0" w:space="0" w:color="auto"/>
        <w:left w:val="none" w:sz="0" w:space="0" w:color="auto"/>
        <w:bottom w:val="none" w:sz="0" w:space="0" w:color="auto"/>
        <w:right w:val="none" w:sz="0" w:space="0" w:color="auto"/>
      </w:divBdr>
    </w:div>
    <w:div w:id="764811653">
      <w:bodyDiv w:val="1"/>
      <w:marLeft w:val="0"/>
      <w:marRight w:val="0"/>
      <w:marTop w:val="0"/>
      <w:marBottom w:val="0"/>
      <w:divBdr>
        <w:top w:val="none" w:sz="0" w:space="0" w:color="auto"/>
        <w:left w:val="none" w:sz="0" w:space="0" w:color="auto"/>
        <w:bottom w:val="none" w:sz="0" w:space="0" w:color="auto"/>
        <w:right w:val="none" w:sz="0" w:space="0" w:color="auto"/>
      </w:divBdr>
    </w:div>
    <w:div w:id="811217476">
      <w:bodyDiv w:val="1"/>
      <w:marLeft w:val="0"/>
      <w:marRight w:val="0"/>
      <w:marTop w:val="0"/>
      <w:marBottom w:val="0"/>
      <w:divBdr>
        <w:top w:val="none" w:sz="0" w:space="0" w:color="auto"/>
        <w:left w:val="none" w:sz="0" w:space="0" w:color="auto"/>
        <w:bottom w:val="none" w:sz="0" w:space="0" w:color="auto"/>
        <w:right w:val="none" w:sz="0" w:space="0" w:color="auto"/>
      </w:divBdr>
    </w:div>
    <w:div w:id="812062014">
      <w:bodyDiv w:val="1"/>
      <w:marLeft w:val="0"/>
      <w:marRight w:val="0"/>
      <w:marTop w:val="0"/>
      <w:marBottom w:val="0"/>
      <w:divBdr>
        <w:top w:val="none" w:sz="0" w:space="0" w:color="auto"/>
        <w:left w:val="none" w:sz="0" w:space="0" w:color="auto"/>
        <w:bottom w:val="none" w:sz="0" w:space="0" w:color="auto"/>
        <w:right w:val="none" w:sz="0" w:space="0" w:color="auto"/>
      </w:divBdr>
      <w:divsChild>
        <w:div w:id="204511">
          <w:marLeft w:val="274"/>
          <w:marRight w:val="0"/>
          <w:marTop w:val="0"/>
          <w:marBottom w:val="0"/>
          <w:divBdr>
            <w:top w:val="none" w:sz="0" w:space="0" w:color="auto"/>
            <w:left w:val="none" w:sz="0" w:space="0" w:color="auto"/>
            <w:bottom w:val="none" w:sz="0" w:space="0" w:color="auto"/>
            <w:right w:val="none" w:sz="0" w:space="0" w:color="auto"/>
          </w:divBdr>
        </w:div>
        <w:div w:id="148136589">
          <w:marLeft w:val="274"/>
          <w:marRight w:val="0"/>
          <w:marTop w:val="0"/>
          <w:marBottom w:val="0"/>
          <w:divBdr>
            <w:top w:val="none" w:sz="0" w:space="0" w:color="auto"/>
            <w:left w:val="none" w:sz="0" w:space="0" w:color="auto"/>
            <w:bottom w:val="none" w:sz="0" w:space="0" w:color="auto"/>
            <w:right w:val="none" w:sz="0" w:space="0" w:color="auto"/>
          </w:divBdr>
        </w:div>
        <w:div w:id="990449040">
          <w:marLeft w:val="274"/>
          <w:marRight w:val="0"/>
          <w:marTop w:val="0"/>
          <w:marBottom w:val="0"/>
          <w:divBdr>
            <w:top w:val="none" w:sz="0" w:space="0" w:color="auto"/>
            <w:left w:val="none" w:sz="0" w:space="0" w:color="auto"/>
            <w:bottom w:val="none" w:sz="0" w:space="0" w:color="auto"/>
            <w:right w:val="none" w:sz="0" w:space="0" w:color="auto"/>
          </w:divBdr>
        </w:div>
        <w:div w:id="1162506166">
          <w:marLeft w:val="274"/>
          <w:marRight w:val="0"/>
          <w:marTop w:val="0"/>
          <w:marBottom w:val="0"/>
          <w:divBdr>
            <w:top w:val="none" w:sz="0" w:space="0" w:color="auto"/>
            <w:left w:val="none" w:sz="0" w:space="0" w:color="auto"/>
            <w:bottom w:val="none" w:sz="0" w:space="0" w:color="auto"/>
            <w:right w:val="none" w:sz="0" w:space="0" w:color="auto"/>
          </w:divBdr>
        </w:div>
        <w:div w:id="1938907728">
          <w:marLeft w:val="274"/>
          <w:marRight w:val="0"/>
          <w:marTop w:val="0"/>
          <w:marBottom w:val="0"/>
          <w:divBdr>
            <w:top w:val="none" w:sz="0" w:space="0" w:color="auto"/>
            <w:left w:val="none" w:sz="0" w:space="0" w:color="auto"/>
            <w:bottom w:val="none" w:sz="0" w:space="0" w:color="auto"/>
            <w:right w:val="none" w:sz="0" w:space="0" w:color="auto"/>
          </w:divBdr>
        </w:div>
      </w:divsChild>
    </w:div>
    <w:div w:id="839271059">
      <w:bodyDiv w:val="1"/>
      <w:marLeft w:val="0"/>
      <w:marRight w:val="0"/>
      <w:marTop w:val="0"/>
      <w:marBottom w:val="0"/>
      <w:divBdr>
        <w:top w:val="none" w:sz="0" w:space="0" w:color="auto"/>
        <w:left w:val="none" w:sz="0" w:space="0" w:color="auto"/>
        <w:bottom w:val="none" w:sz="0" w:space="0" w:color="auto"/>
        <w:right w:val="none" w:sz="0" w:space="0" w:color="auto"/>
      </w:divBdr>
      <w:divsChild>
        <w:div w:id="86463333">
          <w:marLeft w:val="274"/>
          <w:marRight w:val="0"/>
          <w:marTop w:val="0"/>
          <w:marBottom w:val="0"/>
          <w:divBdr>
            <w:top w:val="none" w:sz="0" w:space="0" w:color="auto"/>
            <w:left w:val="none" w:sz="0" w:space="0" w:color="auto"/>
            <w:bottom w:val="none" w:sz="0" w:space="0" w:color="auto"/>
            <w:right w:val="none" w:sz="0" w:space="0" w:color="auto"/>
          </w:divBdr>
        </w:div>
        <w:div w:id="614873407">
          <w:marLeft w:val="274"/>
          <w:marRight w:val="0"/>
          <w:marTop w:val="0"/>
          <w:marBottom w:val="0"/>
          <w:divBdr>
            <w:top w:val="none" w:sz="0" w:space="0" w:color="auto"/>
            <w:left w:val="none" w:sz="0" w:space="0" w:color="auto"/>
            <w:bottom w:val="none" w:sz="0" w:space="0" w:color="auto"/>
            <w:right w:val="none" w:sz="0" w:space="0" w:color="auto"/>
          </w:divBdr>
        </w:div>
        <w:div w:id="624189990">
          <w:marLeft w:val="274"/>
          <w:marRight w:val="0"/>
          <w:marTop w:val="0"/>
          <w:marBottom w:val="0"/>
          <w:divBdr>
            <w:top w:val="none" w:sz="0" w:space="0" w:color="auto"/>
            <w:left w:val="none" w:sz="0" w:space="0" w:color="auto"/>
            <w:bottom w:val="none" w:sz="0" w:space="0" w:color="auto"/>
            <w:right w:val="none" w:sz="0" w:space="0" w:color="auto"/>
          </w:divBdr>
        </w:div>
        <w:div w:id="824707215">
          <w:marLeft w:val="274"/>
          <w:marRight w:val="0"/>
          <w:marTop w:val="0"/>
          <w:marBottom w:val="0"/>
          <w:divBdr>
            <w:top w:val="none" w:sz="0" w:space="0" w:color="auto"/>
            <w:left w:val="none" w:sz="0" w:space="0" w:color="auto"/>
            <w:bottom w:val="none" w:sz="0" w:space="0" w:color="auto"/>
            <w:right w:val="none" w:sz="0" w:space="0" w:color="auto"/>
          </w:divBdr>
        </w:div>
        <w:div w:id="1061908026">
          <w:marLeft w:val="274"/>
          <w:marRight w:val="0"/>
          <w:marTop w:val="0"/>
          <w:marBottom w:val="0"/>
          <w:divBdr>
            <w:top w:val="none" w:sz="0" w:space="0" w:color="auto"/>
            <w:left w:val="none" w:sz="0" w:space="0" w:color="auto"/>
            <w:bottom w:val="none" w:sz="0" w:space="0" w:color="auto"/>
            <w:right w:val="none" w:sz="0" w:space="0" w:color="auto"/>
          </w:divBdr>
        </w:div>
        <w:div w:id="1121461312">
          <w:marLeft w:val="274"/>
          <w:marRight w:val="0"/>
          <w:marTop w:val="0"/>
          <w:marBottom w:val="0"/>
          <w:divBdr>
            <w:top w:val="none" w:sz="0" w:space="0" w:color="auto"/>
            <w:left w:val="none" w:sz="0" w:space="0" w:color="auto"/>
            <w:bottom w:val="none" w:sz="0" w:space="0" w:color="auto"/>
            <w:right w:val="none" w:sz="0" w:space="0" w:color="auto"/>
          </w:divBdr>
        </w:div>
        <w:div w:id="1790737852">
          <w:marLeft w:val="274"/>
          <w:marRight w:val="0"/>
          <w:marTop w:val="0"/>
          <w:marBottom w:val="0"/>
          <w:divBdr>
            <w:top w:val="none" w:sz="0" w:space="0" w:color="auto"/>
            <w:left w:val="none" w:sz="0" w:space="0" w:color="auto"/>
            <w:bottom w:val="none" w:sz="0" w:space="0" w:color="auto"/>
            <w:right w:val="none" w:sz="0" w:space="0" w:color="auto"/>
          </w:divBdr>
        </w:div>
      </w:divsChild>
    </w:div>
    <w:div w:id="845485005">
      <w:bodyDiv w:val="1"/>
      <w:marLeft w:val="0"/>
      <w:marRight w:val="0"/>
      <w:marTop w:val="0"/>
      <w:marBottom w:val="0"/>
      <w:divBdr>
        <w:top w:val="none" w:sz="0" w:space="0" w:color="auto"/>
        <w:left w:val="none" w:sz="0" w:space="0" w:color="auto"/>
        <w:bottom w:val="none" w:sz="0" w:space="0" w:color="auto"/>
        <w:right w:val="none" w:sz="0" w:space="0" w:color="auto"/>
      </w:divBdr>
    </w:div>
    <w:div w:id="925772503">
      <w:bodyDiv w:val="1"/>
      <w:marLeft w:val="0"/>
      <w:marRight w:val="0"/>
      <w:marTop w:val="0"/>
      <w:marBottom w:val="0"/>
      <w:divBdr>
        <w:top w:val="none" w:sz="0" w:space="0" w:color="auto"/>
        <w:left w:val="none" w:sz="0" w:space="0" w:color="auto"/>
        <w:bottom w:val="none" w:sz="0" w:space="0" w:color="auto"/>
        <w:right w:val="none" w:sz="0" w:space="0" w:color="auto"/>
      </w:divBdr>
    </w:div>
    <w:div w:id="940842435">
      <w:bodyDiv w:val="1"/>
      <w:marLeft w:val="0"/>
      <w:marRight w:val="0"/>
      <w:marTop w:val="0"/>
      <w:marBottom w:val="0"/>
      <w:divBdr>
        <w:top w:val="none" w:sz="0" w:space="0" w:color="auto"/>
        <w:left w:val="none" w:sz="0" w:space="0" w:color="auto"/>
        <w:bottom w:val="none" w:sz="0" w:space="0" w:color="auto"/>
        <w:right w:val="none" w:sz="0" w:space="0" w:color="auto"/>
      </w:divBdr>
    </w:div>
    <w:div w:id="957562574">
      <w:bodyDiv w:val="1"/>
      <w:marLeft w:val="0"/>
      <w:marRight w:val="0"/>
      <w:marTop w:val="0"/>
      <w:marBottom w:val="0"/>
      <w:divBdr>
        <w:top w:val="none" w:sz="0" w:space="0" w:color="auto"/>
        <w:left w:val="none" w:sz="0" w:space="0" w:color="auto"/>
        <w:bottom w:val="none" w:sz="0" w:space="0" w:color="auto"/>
        <w:right w:val="none" w:sz="0" w:space="0" w:color="auto"/>
      </w:divBdr>
      <w:divsChild>
        <w:div w:id="643848630">
          <w:marLeft w:val="274"/>
          <w:marRight w:val="0"/>
          <w:marTop w:val="0"/>
          <w:marBottom w:val="0"/>
          <w:divBdr>
            <w:top w:val="none" w:sz="0" w:space="0" w:color="auto"/>
            <w:left w:val="none" w:sz="0" w:space="0" w:color="auto"/>
            <w:bottom w:val="none" w:sz="0" w:space="0" w:color="auto"/>
            <w:right w:val="none" w:sz="0" w:space="0" w:color="auto"/>
          </w:divBdr>
        </w:div>
      </w:divsChild>
    </w:div>
    <w:div w:id="985627107">
      <w:bodyDiv w:val="1"/>
      <w:marLeft w:val="0"/>
      <w:marRight w:val="0"/>
      <w:marTop w:val="0"/>
      <w:marBottom w:val="0"/>
      <w:divBdr>
        <w:top w:val="none" w:sz="0" w:space="0" w:color="auto"/>
        <w:left w:val="none" w:sz="0" w:space="0" w:color="auto"/>
        <w:bottom w:val="none" w:sz="0" w:space="0" w:color="auto"/>
        <w:right w:val="none" w:sz="0" w:space="0" w:color="auto"/>
      </w:divBdr>
    </w:div>
    <w:div w:id="1135368822">
      <w:bodyDiv w:val="1"/>
      <w:marLeft w:val="0"/>
      <w:marRight w:val="0"/>
      <w:marTop w:val="0"/>
      <w:marBottom w:val="0"/>
      <w:divBdr>
        <w:top w:val="none" w:sz="0" w:space="0" w:color="auto"/>
        <w:left w:val="none" w:sz="0" w:space="0" w:color="auto"/>
        <w:bottom w:val="none" w:sz="0" w:space="0" w:color="auto"/>
        <w:right w:val="none" w:sz="0" w:space="0" w:color="auto"/>
      </w:divBdr>
    </w:div>
    <w:div w:id="1142888333">
      <w:bodyDiv w:val="1"/>
      <w:marLeft w:val="0"/>
      <w:marRight w:val="0"/>
      <w:marTop w:val="0"/>
      <w:marBottom w:val="0"/>
      <w:divBdr>
        <w:top w:val="none" w:sz="0" w:space="0" w:color="auto"/>
        <w:left w:val="none" w:sz="0" w:space="0" w:color="auto"/>
        <w:bottom w:val="none" w:sz="0" w:space="0" w:color="auto"/>
        <w:right w:val="none" w:sz="0" w:space="0" w:color="auto"/>
      </w:divBdr>
    </w:div>
    <w:div w:id="1153447403">
      <w:bodyDiv w:val="1"/>
      <w:marLeft w:val="0"/>
      <w:marRight w:val="0"/>
      <w:marTop w:val="0"/>
      <w:marBottom w:val="0"/>
      <w:divBdr>
        <w:top w:val="none" w:sz="0" w:space="0" w:color="auto"/>
        <w:left w:val="none" w:sz="0" w:space="0" w:color="auto"/>
        <w:bottom w:val="none" w:sz="0" w:space="0" w:color="auto"/>
        <w:right w:val="none" w:sz="0" w:space="0" w:color="auto"/>
      </w:divBdr>
    </w:div>
    <w:div w:id="1212840886">
      <w:bodyDiv w:val="1"/>
      <w:marLeft w:val="0"/>
      <w:marRight w:val="0"/>
      <w:marTop w:val="0"/>
      <w:marBottom w:val="0"/>
      <w:divBdr>
        <w:top w:val="none" w:sz="0" w:space="0" w:color="auto"/>
        <w:left w:val="none" w:sz="0" w:space="0" w:color="auto"/>
        <w:bottom w:val="none" w:sz="0" w:space="0" w:color="auto"/>
        <w:right w:val="none" w:sz="0" w:space="0" w:color="auto"/>
      </w:divBdr>
      <w:divsChild>
        <w:div w:id="475101281">
          <w:marLeft w:val="274"/>
          <w:marRight w:val="0"/>
          <w:marTop w:val="0"/>
          <w:marBottom w:val="0"/>
          <w:divBdr>
            <w:top w:val="none" w:sz="0" w:space="0" w:color="auto"/>
            <w:left w:val="none" w:sz="0" w:space="0" w:color="auto"/>
            <w:bottom w:val="none" w:sz="0" w:space="0" w:color="auto"/>
            <w:right w:val="none" w:sz="0" w:space="0" w:color="auto"/>
          </w:divBdr>
        </w:div>
        <w:div w:id="1045326798">
          <w:marLeft w:val="274"/>
          <w:marRight w:val="0"/>
          <w:marTop w:val="0"/>
          <w:marBottom w:val="0"/>
          <w:divBdr>
            <w:top w:val="none" w:sz="0" w:space="0" w:color="auto"/>
            <w:left w:val="none" w:sz="0" w:space="0" w:color="auto"/>
            <w:bottom w:val="none" w:sz="0" w:space="0" w:color="auto"/>
            <w:right w:val="none" w:sz="0" w:space="0" w:color="auto"/>
          </w:divBdr>
        </w:div>
      </w:divsChild>
    </w:div>
    <w:div w:id="1334646823">
      <w:bodyDiv w:val="1"/>
      <w:marLeft w:val="0"/>
      <w:marRight w:val="0"/>
      <w:marTop w:val="0"/>
      <w:marBottom w:val="0"/>
      <w:divBdr>
        <w:top w:val="none" w:sz="0" w:space="0" w:color="auto"/>
        <w:left w:val="none" w:sz="0" w:space="0" w:color="auto"/>
        <w:bottom w:val="none" w:sz="0" w:space="0" w:color="auto"/>
        <w:right w:val="none" w:sz="0" w:space="0" w:color="auto"/>
      </w:divBdr>
    </w:div>
    <w:div w:id="1336105517">
      <w:bodyDiv w:val="1"/>
      <w:marLeft w:val="0"/>
      <w:marRight w:val="0"/>
      <w:marTop w:val="0"/>
      <w:marBottom w:val="0"/>
      <w:divBdr>
        <w:top w:val="none" w:sz="0" w:space="0" w:color="auto"/>
        <w:left w:val="none" w:sz="0" w:space="0" w:color="auto"/>
        <w:bottom w:val="none" w:sz="0" w:space="0" w:color="auto"/>
        <w:right w:val="none" w:sz="0" w:space="0" w:color="auto"/>
      </w:divBdr>
      <w:divsChild>
        <w:div w:id="819885893">
          <w:marLeft w:val="274"/>
          <w:marRight w:val="0"/>
          <w:marTop w:val="0"/>
          <w:marBottom w:val="0"/>
          <w:divBdr>
            <w:top w:val="none" w:sz="0" w:space="0" w:color="auto"/>
            <w:left w:val="none" w:sz="0" w:space="0" w:color="auto"/>
            <w:bottom w:val="none" w:sz="0" w:space="0" w:color="auto"/>
            <w:right w:val="none" w:sz="0" w:space="0" w:color="auto"/>
          </w:divBdr>
        </w:div>
        <w:div w:id="1928222821">
          <w:marLeft w:val="274"/>
          <w:marRight w:val="0"/>
          <w:marTop w:val="0"/>
          <w:marBottom w:val="0"/>
          <w:divBdr>
            <w:top w:val="none" w:sz="0" w:space="0" w:color="auto"/>
            <w:left w:val="none" w:sz="0" w:space="0" w:color="auto"/>
            <w:bottom w:val="none" w:sz="0" w:space="0" w:color="auto"/>
            <w:right w:val="none" w:sz="0" w:space="0" w:color="auto"/>
          </w:divBdr>
        </w:div>
      </w:divsChild>
    </w:div>
    <w:div w:id="1385562194">
      <w:bodyDiv w:val="1"/>
      <w:marLeft w:val="0"/>
      <w:marRight w:val="0"/>
      <w:marTop w:val="0"/>
      <w:marBottom w:val="0"/>
      <w:divBdr>
        <w:top w:val="none" w:sz="0" w:space="0" w:color="auto"/>
        <w:left w:val="none" w:sz="0" w:space="0" w:color="auto"/>
        <w:bottom w:val="none" w:sz="0" w:space="0" w:color="auto"/>
        <w:right w:val="none" w:sz="0" w:space="0" w:color="auto"/>
      </w:divBdr>
      <w:divsChild>
        <w:div w:id="359474469">
          <w:marLeft w:val="274"/>
          <w:marRight w:val="0"/>
          <w:marTop w:val="0"/>
          <w:marBottom w:val="0"/>
          <w:divBdr>
            <w:top w:val="none" w:sz="0" w:space="0" w:color="auto"/>
            <w:left w:val="none" w:sz="0" w:space="0" w:color="auto"/>
            <w:bottom w:val="none" w:sz="0" w:space="0" w:color="auto"/>
            <w:right w:val="none" w:sz="0" w:space="0" w:color="auto"/>
          </w:divBdr>
        </w:div>
        <w:div w:id="393089915">
          <w:marLeft w:val="274"/>
          <w:marRight w:val="0"/>
          <w:marTop w:val="0"/>
          <w:marBottom w:val="0"/>
          <w:divBdr>
            <w:top w:val="none" w:sz="0" w:space="0" w:color="auto"/>
            <w:left w:val="none" w:sz="0" w:space="0" w:color="auto"/>
            <w:bottom w:val="none" w:sz="0" w:space="0" w:color="auto"/>
            <w:right w:val="none" w:sz="0" w:space="0" w:color="auto"/>
          </w:divBdr>
        </w:div>
        <w:div w:id="1005673704">
          <w:marLeft w:val="274"/>
          <w:marRight w:val="0"/>
          <w:marTop w:val="0"/>
          <w:marBottom w:val="0"/>
          <w:divBdr>
            <w:top w:val="none" w:sz="0" w:space="0" w:color="auto"/>
            <w:left w:val="none" w:sz="0" w:space="0" w:color="auto"/>
            <w:bottom w:val="none" w:sz="0" w:space="0" w:color="auto"/>
            <w:right w:val="none" w:sz="0" w:space="0" w:color="auto"/>
          </w:divBdr>
        </w:div>
        <w:div w:id="1029450338">
          <w:marLeft w:val="274"/>
          <w:marRight w:val="0"/>
          <w:marTop w:val="0"/>
          <w:marBottom w:val="0"/>
          <w:divBdr>
            <w:top w:val="none" w:sz="0" w:space="0" w:color="auto"/>
            <w:left w:val="none" w:sz="0" w:space="0" w:color="auto"/>
            <w:bottom w:val="none" w:sz="0" w:space="0" w:color="auto"/>
            <w:right w:val="none" w:sz="0" w:space="0" w:color="auto"/>
          </w:divBdr>
        </w:div>
      </w:divsChild>
    </w:div>
    <w:div w:id="1517187802">
      <w:bodyDiv w:val="1"/>
      <w:marLeft w:val="0"/>
      <w:marRight w:val="0"/>
      <w:marTop w:val="0"/>
      <w:marBottom w:val="0"/>
      <w:divBdr>
        <w:top w:val="none" w:sz="0" w:space="0" w:color="auto"/>
        <w:left w:val="none" w:sz="0" w:space="0" w:color="auto"/>
        <w:bottom w:val="none" w:sz="0" w:space="0" w:color="auto"/>
        <w:right w:val="none" w:sz="0" w:space="0" w:color="auto"/>
      </w:divBdr>
    </w:div>
    <w:div w:id="1546336500">
      <w:bodyDiv w:val="1"/>
      <w:marLeft w:val="0"/>
      <w:marRight w:val="0"/>
      <w:marTop w:val="0"/>
      <w:marBottom w:val="0"/>
      <w:divBdr>
        <w:top w:val="none" w:sz="0" w:space="0" w:color="auto"/>
        <w:left w:val="none" w:sz="0" w:space="0" w:color="auto"/>
        <w:bottom w:val="none" w:sz="0" w:space="0" w:color="auto"/>
        <w:right w:val="none" w:sz="0" w:space="0" w:color="auto"/>
      </w:divBdr>
      <w:divsChild>
        <w:div w:id="543836961">
          <w:marLeft w:val="274"/>
          <w:marRight w:val="0"/>
          <w:marTop w:val="0"/>
          <w:marBottom w:val="0"/>
          <w:divBdr>
            <w:top w:val="none" w:sz="0" w:space="0" w:color="auto"/>
            <w:left w:val="none" w:sz="0" w:space="0" w:color="auto"/>
            <w:bottom w:val="none" w:sz="0" w:space="0" w:color="auto"/>
            <w:right w:val="none" w:sz="0" w:space="0" w:color="auto"/>
          </w:divBdr>
        </w:div>
        <w:div w:id="1345475166">
          <w:marLeft w:val="274"/>
          <w:marRight w:val="0"/>
          <w:marTop w:val="0"/>
          <w:marBottom w:val="0"/>
          <w:divBdr>
            <w:top w:val="none" w:sz="0" w:space="0" w:color="auto"/>
            <w:left w:val="none" w:sz="0" w:space="0" w:color="auto"/>
            <w:bottom w:val="none" w:sz="0" w:space="0" w:color="auto"/>
            <w:right w:val="none" w:sz="0" w:space="0" w:color="auto"/>
          </w:divBdr>
        </w:div>
        <w:div w:id="1580557300">
          <w:marLeft w:val="274"/>
          <w:marRight w:val="0"/>
          <w:marTop w:val="0"/>
          <w:marBottom w:val="0"/>
          <w:divBdr>
            <w:top w:val="none" w:sz="0" w:space="0" w:color="auto"/>
            <w:left w:val="none" w:sz="0" w:space="0" w:color="auto"/>
            <w:bottom w:val="none" w:sz="0" w:space="0" w:color="auto"/>
            <w:right w:val="none" w:sz="0" w:space="0" w:color="auto"/>
          </w:divBdr>
        </w:div>
      </w:divsChild>
    </w:div>
    <w:div w:id="1561985584">
      <w:bodyDiv w:val="1"/>
      <w:marLeft w:val="0"/>
      <w:marRight w:val="0"/>
      <w:marTop w:val="0"/>
      <w:marBottom w:val="0"/>
      <w:divBdr>
        <w:top w:val="none" w:sz="0" w:space="0" w:color="auto"/>
        <w:left w:val="none" w:sz="0" w:space="0" w:color="auto"/>
        <w:bottom w:val="none" w:sz="0" w:space="0" w:color="auto"/>
        <w:right w:val="none" w:sz="0" w:space="0" w:color="auto"/>
      </w:divBdr>
    </w:div>
    <w:div w:id="1592080337">
      <w:bodyDiv w:val="1"/>
      <w:marLeft w:val="0"/>
      <w:marRight w:val="0"/>
      <w:marTop w:val="0"/>
      <w:marBottom w:val="0"/>
      <w:divBdr>
        <w:top w:val="none" w:sz="0" w:space="0" w:color="auto"/>
        <w:left w:val="none" w:sz="0" w:space="0" w:color="auto"/>
        <w:bottom w:val="none" w:sz="0" w:space="0" w:color="auto"/>
        <w:right w:val="none" w:sz="0" w:space="0" w:color="auto"/>
      </w:divBdr>
    </w:div>
    <w:div w:id="1595282405">
      <w:bodyDiv w:val="1"/>
      <w:marLeft w:val="0"/>
      <w:marRight w:val="0"/>
      <w:marTop w:val="0"/>
      <w:marBottom w:val="0"/>
      <w:divBdr>
        <w:top w:val="none" w:sz="0" w:space="0" w:color="auto"/>
        <w:left w:val="none" w:sz="0" w:space="0" w:color="auto"/>
        <w:bottom w:val="none" w:sz="0" w:space="0" w:color="auto"/>
        <w:right w:val="none" w:sz="0" w:space="0" w:color="auto"/>
      </w:divBdr>
      <w:divsChild>
        <w:div w:id="71854224">
          <w:marLeft w:val="274"/>
          <w:marRight w:val="0"/>
          <w:marTop w:val="0"/>
          <w:marBottom w:val="0"/>
          <w:divBdr>
            <w:top w:val="none" w:sz="0" w:space="0" w:color="auto"/>
            <w:left w:val="none" w:sz="0" w:space="0" w:color="auto"/>
            <w:bottom w:val="none" w:sz="0" w:space="0" w:color="auto"/>
            <w:right w:val="none" w:sz="0" w:space="0" w:color="auto"/>
          </w:divBdr>
        </w:div>
        <w:div w:id="570505175">
          <w:marLeft w:val="274"/>
          <w:marRight w:val="0"/>
          <w:marTop w:val="0"/>
          <w:marBottom w:val="0"/>
          <w:divBdr>
            <w:top w:val="none" w:sz="0" w:space="0" w:color="auto"/>
            <w:left w:val="none" w:sz="0" w:space="0" w:color="auto"/>
            <w:bottom w:val="none" w:sz="0" w:space="0" w:color="auto"/>
            <w:right w:val="none" w:sz="0" w:space="0" w:color="auto"/>
          </w:divBdr>
        </w:div>
        <w:div w:id="1134522814">
          <w:marLeft w:val="274"/>
          <w:marRight w:val="0"/>
          <w:marTop w:val="0"/>
          <w:marBottom w:val="0"/>
          <w:divBdr>
            <w:top w:val="none" w:sz="0" w:space="0" w:color="auto"/>
            <w:left w:val="none" w:sz="0" w:space="0" w:color="auto"/>
            <w:bottom w:val="none" w:sz="0" w:space="0" w:color="auto"/>
            <w:right w:val="none" w:sz="0" w:space="0" w:color="auto"/>
          </w:divBdr>
        </w:div>
        <w:div w:id="1569538795">
          <w:marLeft w:val="274"/>
          <w:marRight w:val="0"/>
          <w:marTop w:val="0"/>
          <w:marBottom w:val="0"/>
          <w:divBdr>
            <w:top w:val="none" w:sz="0" w:space="0" w:color="auto"/>
            <w:left w:val="none" w:sz="0" w:space="0" w:color="auto"/>
            <w:bottom w:val="none" w:sz="0" w:space="0" w:color="auto"/>
            <w:right w:val="none" w:sz="0" w:space="0" w:color="auto"/>
          </w:divBdr>
        </w:div>
      </w:divsChild>
    </w:div>
    <w:div w:id="1597833327">
      <w:bodyDiv w:val="1"/>
      <w:marLeft w:val="0"/>
      <w:marRight w:val="0"/>
      <w:marTop w:val="0"/>
      <w:marBottom w:val="0"/>
      <w:divBdr>
        <w:top w:val="none" w:sz="0" w:space="0" w:color="auto"/>
        <w:left w:val="none" w:sz="0" w:space="0" w:color="auto"/>
        <w:bottom w:val="none" w:sz="0" w:space="0" w:color="auto"/>
        <w:right w:val="none" w:sz="0" w:space="0" w:color="auto"/>
      </w:divBdr>
      <w:divsChild>
        <w:div w:id="1554807856">
          <w:marLeft w:val="274"/>
          <w:marRight w:val="0"/>
          <w:marTop w:val="0"/>
          <w:marBottom w:val="0"/>
          <w:divBdr>
            <w:top w:val="none" w:sz="0" w:space="0" w:color="auto"/>
            <w:left w:val="none" w:sz="0" w:space="0" w:color="auto"/>
            <w:bottom w:val="none" w:sz="0" w:space="0" w:color="auto"/>
            <w:right w:val="none" w:sz="0" w:space="0" w:color="auto"/>
          </w:divBdr>
        </w:div>
      </w:divsChild>
    </w:div>
    <w:div w:id="1599018298">
      <w:bodyDiv w:val="1"/>
      <w:marLeft w:val="0"/>
      <w:marRight w:val="0"/>
      <w:marTop w:val="0"/>
      <w:marBottom w:val="0"/>
      <w:divBdr>
        <w:top w:val="none" w:sz="0" w:space="0" w:color="auto"/>
        <w:left w:val="none" w:sz="0" w:space="0" w:color="auto"/>
        <w:bottom w:val="none" w:sz="0" w:space="0" w:color="auto"/>
        <w:right w:val="none" w:sz="0" w:space="0" w:color="auto"/>
      </w:divBdr>
      <w:divsChild>
        <w:div w:id="490098247">
          <w:marLeft w:val="274"/>
          <w:marRight w:val="0"/>
          <w:marTop w:val="0"/>
          <w:marBottom w:val="0"/>
          <w:divBdr>
            <w:top w:val="none" w:sz="0" w:space="0" w:color="auto"/>
            <w:left w:val="none" w:sz="0" w:space="0" w:color="auto"/>
            <w:bottom w:val="none" w:sz="0" w:space="0" w:color="auto"/>
            <w:right w:val="none" w:sz="0" w:space="0" w:color="auto"/>
          </w:divBdr>
        </w:div>
        <w:div w:id="801271863">
          <w:marLeft w:val="274"/>
          <w:marRight w:val="0"/>
          <w:marTop w:val="0"/>
          <w:marBottom w:val="0"/>
          <w:divBdr>
            <w:top w:val="none" w:sz="0" w:space="0" w:color="auto"/>
            <w:left w:val="none" w:sz="0" w:space="0" w:color="auto"/>
            <w:bottom w:val="none" w:sz="0" w:space="0" w:color="auto"/>
            <w:right w:val="none" w:sz="0" w:space="0" w:color="auto"/>
          </w:divBdr>
        </w:div>
        <w:div w:id="1414665493">
          <w:marLeft w:val="274"/>
          <w:marRight w:val="0"/>
          <w:marTop w:val="0"/>
          <w:marBottom w:val="0"/>
          <w:divBdr>
            <w:top w:val="none" w:sz="0" w:space="0" w:color="auto"/>
            <w:left w:val="none" w:sz="0" w:space="0" w:color="auto"/>
            <w:bottom w:val="none" w:sz="0" w:space="0" w:color="auto"/>
            <w:right w:val="none" w:sz="0" w:space="0" w:color="auto"/>
          </w:divBdr>
        </w:div>
      </w:divsChild>
    </w:div>
    <w:div w:id="1654019705">
      <w:bodyDiv w:val="1"/>
      <w:marLeft w:val="0"/>
      <w:marRight w:val="0"/>
      <w:marTop w:val="0"/>
      <w:marBottom w:val="0"/>
      <w:divBdr>
        <w:top w:val="none" w:sz="0" w:space="0" w:color="auto"/>
        <w:left w:val="none" w:sz="0" w:space="0" w:color="auto"/>
        <w:bottom w:val="none" w:sz="0" w:space="0" w:color="auto"/>
        <w:right w:val="none" w:sz="0" w:space="0" w:color="auto"/>
      </w:divBdr>
      <w:divsChild>
        <w:div w:id="438718732">
          <w:marLeft w:val="274"/>
          <w:marRight w:val="0"/>
          <w:marTop w:val="0"/>
          <w:marBottom w:val="0"/>
          <w:divBdr>
            <w:top w:val="none" w:sz="0" w:space="0" w:color="auto"/>
            <w:left w:val="none" w:sz="0" w:space="0" w:color="auto"/>
            <w:bottom w:val="none" w:sz="0" w:space="0" w:color="auto"/>
            <w:right w:val="none" w:sz="0" w:space="0" w:color="auto"/>
          </w:divBdr>
        </w:div>
        <w:div w:id="931360302">
          <w:marLeft w:val="274"/>
          <w:marRight w:val="0"/>
          <w:marTop w:val="0"/>
          <w:marBottom w:val="0"/>
          <w:divBdr>
            <w:top w:val="none" w:sz="0" w:space="0" w:color="auto"/>
            <w:left w:val="none" w:sz="0" w:space="0" w:color="auto"/>
            <w:bottom w:val="none" w:sz="0" w:space="0" w:color="auto"/>
            <w:right w:val="none" w:sz="0" w:space="0" w:color="auto"/>
          </w:divBdr>
        </w:div>
        <w:div w:id="1841314211">
          <w:marLeft w:val="274"/>
          <w:marRight w:val="0"/>
          <w:marTop w:val="0"/>
          <w:marBottom w:val="0"/>
          <w:divBdr>
            <w:top w:val="none" w:sz="0" w:space="0" w:color="auto"/>
            <w:left w:val="none" w:sz="0" w:space="0" w:color="auto"/>
            <w:bottom w:val="none" w:sz="0" w:space="0" w:color="auto"/>
            <w:right w:val="none" w:sz="0" w:space="0" w:color="auto"/>
          </w:divBdr>
        </w:div>
      </w:divsChild>
    </w:div>
    <w:div w:id="1661159610">
      <w:bodyDiv w:val="1"/>
      <w:marLeft w:val="0"/>
      <w:marRight w:val="0"/>
      <w:marTop w:val="0"/>
      <w:marBottom w:val="0"/>
      <w:divBdr>
        <w:top w:val="none" w:sz="0" w:space="0" w:color="auto"/>
        <w:left w:val="none" w:sz="0" w:space="0" w:color="auto"/>
        <w:bottom w:val="none" w:sz="0" w:space="0" w:color="auto"/>
        <w:right w:val="none" w:sz="0" w:space="0" w:color="auto"/>
      </w:divBdr>
      <w:divsChild>
        <w:div w:id="1791169687">
          <w:marLeft w:val="274"/>
          <w:marRight w:val="0"/>
          <w:marTop w:val="0"/>
          <w:marBottom w:val="0"/>
          <w:divBdr>
            <w:top w:val="none" w:sz="0" w:space="0" w:color="auto"/>
            <w:left w:val="none" w:sz="0" w:space="0" w:color="auto"/>
            <w:bottom w:val="none" w:sz="0" w:space="0" w:color="auto"/>
            <w:right w:val="none" w:sz="0" w:space="0" w:color="auto"/>
          </w:divBdr>
        </w:div>
        <w:div w:id="2079132565">
          <w:marLeft w:val="274"/>
          <w:marRight w:val="0"/>
          <w:marTop w:val="0"/>
          <w:marBottom w:val="0"/>
          <w:divBdr>
            <w:top w:val="none" w:sz="0" w:space="0" w:color="auto"/>
            <w:left w:val="none" w:sz="0" w:space="0" w:color="auto"/>
            <w:bottom w:val="none" w:sz="0" w:space="0" w:color="auto"/>
            <w:right w:val="none" w:sz="0" w:space="0" w:color="auto"/>
          </w:divBdr>
        </w:div>
        <w:div w:id="2081248931">
          <w:marLeft w:val="274"/>
          <w:marRight w:val="0"/>
          <w:marTop w:val="0"/>
          <w:marBottom w:val="0"/>
          <w:divBdr>
            <w:top w:val="none" w:sz="0" w:space="0" w:color="auto"/>
            <w:left w:val="none" w:sz="0" w:space="0" w:color="auto"/>
            <w:bottom w:val="none" w:sz="0" w:space="0" w:color="auto"/>
            <w:right w:val="none" w:sz="0" w:space="0" w:color="auto"/>
          </w:divBdr>
        </w:div>
      </w:divsChild>
    </w:div>
    <w:div w:id="1673801078">
      <w:bodyDiv w:val="1"/>
      <w:marLeft w:val="0"/>
      <w:marRight w:val="0"/>
      <w:marTop w:val="0"/>
      <w:marBottom w:val="0"/>
      <w:divBdr>
        <w:top w:val="none" w:sz="0" w:space="0" w:color="auto"/>
        <w:left w:val="none" w:sz="0" w:space="0" w:color="auto"/>
        <w:bottom w:val="none" w:sz="0" w:space="0" w:color="auto"/>
        <w:right w:val="none" w:sz="0" w:space="0" w:color="auto"/>
      </w:divBdr>
    </w:div>
    <w:div w:id="1682780036">
      <w:bodyDiv w:val="1"/>
      <w:marLeft w:val="0"/>
      <w:marRight w:val="0"/>
      <w:marTop w:val="0"/>
      <w:marBottom w:val="0"/>
      <w:divBdr>
        <w:top w:val="none" w:sz="0" w:space="0" w:color="auto"/>
        <w:left w:val="none" w:sz="0" w:space="0" w:color="auto"/>
        <w:bottom w:val="none" w:sz="0" w:space="0" w:color="auto"/>
        <w:right w:val="none" w:sz="0" w:space="0" w:color="auto"/>
      </w:divBdr>
    </w:div>
    <w:div w:id="1684429693">
      <w:bodyDiv w:val="1"/>
      <w:marLeft w:val="0"/>
      <w:marRight w:val="0"/>
      <w:marTop w:val="0"/>
      <w:marBottom w:val="0"/>
      <w:divBdr>
        <w:top w:val="none" w:sz="0" w:space="0" w:color="auto"/>
        <w:left w:val="none" w:sz="0" w:space="0" w:color="auto"/>
        <w:bottom w:val="none" w:sz="0" w:space="0" w:color="auto"/>
        <w:right w:val="none" w:sz="0" w:space="0" w:color="auto"/>
      </w:divBdr>
      <w:divsChild>
        <w:div w:id="455563290">
          <w:marLeft w:val="274"/>
          <w:marRight w:val="0"/>
          <w:marTop w:val="0"/>
          <w:marBottom w:val="0"/>
          <w:divBdr>
            <w:top w:val="none" w:sz="0" w:space="0" w:color="auto"/>
            <w:left w:val="none" w:sz="0" w:space="0" w:color="auto"/>
            <w:bottom w:val="none" w:sz="0" w:space="0" w:color="auto"/>
            <w:right w:val="none" w:sz="0" w:space="0" w:color="auto"/>
          </w:divBdr>
        </w:div>
        <w:div w:id="636644591">
          <w:marLeft w:val="274"/>
          <w:marRight w:val="0"/>
          <w:marTop w:val="0"/>
          <w:marBottom w:val="0"/>
          <w:divBdr>
            <w:top w:val="none" w:sz="0" w:space="0" w:color="auto"/>
            <w:left w:val="none" w:sz="0" w:space="0" w:color="auto"/>
            <w:bottom w:val="none" w:sz="0" w:space="0" w:color="auto"/>
            <w:right w:val="none" w:sz="0" w:space="0" w:color="auto"/>
          </w:divBdr>
        </w:div>
        <w:div w:id="1680153694">
          <w:marLeft w:val="274"/>
          <w:marRight w:val="0"/>
          <w:marTop w:val="0"/>
          <w:marBottom w:val="0"/>
          <w:divBdr>
            <w:top w:val="none" w:sz="0" w:space="0" w:color="auto"/>
            <w:left w:val="none" w:sz="0" w:space="0" w:color="auto"/>
            <w:bottom w:val="none" w:sz="0" w:space="0" w:color="auto"/>
            <w:right w:val="none" w:sz="0" w:space="0" w:color="auto"/>
          </w:divBdr>
        </w:div>
      </w:divsChild>
    </w:div>
    <w:div w:id="1727799075">
      <w:bodyDiv w:val="1"/>
      <w:marLeft w:val="0"/>
      <w:marRight w:val="0"/>
      <w:marTop w:val="0"/>
      <w:marBottom w:val="0"/>
      <w:divBdr>
        <w:top w:val="none" w:sz="0" w:space="0" w:color="auto"/>
        <w:left w:val="none" w:sz="0" w:space="0" w:color="auto"/>
        <w:bottom w:val="none" w:sz="0" w:space="0" w:color="auto"/>
        <w:right w:val="none" w:sz="0" w:space="0" w:color="auto"/>
      </w:divBdr>
    </w:div>
    <w:div w:id="1730154292">
      <w:bodyDiv w:val="1"/>
      <w:marLeft w:val="0"/>
      <w:marRight w:val="0"/>
      <w:marTop w:val="0"/>
      <w:marBottom w:val="0"/>
      <w:divBdr>
        <w:top w:val="none" w:sz="0" w:space="0" w:color="auto"/>
        <w:left w:val="none" w:sz="0" w:space="0" w:color="auto"/>
        <w:bottom w:val="none" w:sz="0" w:space="0" w:color="auto"/>
        <w:right w:val="none" w:sz="0" w:space="0" w:color="auto"/>
      </w:divBdr>
      <w:divsChild>
        <w:div w:id="480194966">
          <w:marLeft w:val="274"/>
          <w:marRight w:val="0"/>
          <w:marTop w:val="0"/>
          <w:marBottom w:val="0"/>
          <w:divBdr>
            <w:top w:val="none" w:sz="0" w:space="0" w:color="auto"/>
            <w:left w:val="none" w:sz="0" w:space="0" w:color="auto"/>
            <w:bottom w:val="none" w:sz="0" w:space="0" w:color="auto"/>
            <w:right w:val="none" w:sz="0" w:space="0" w:color="auto"/>
          </w:divBdr>
        </w:div>
        <w:div w:id="1279027443">
          <w:marLeft w:val="274"/>
          <w:marRight w:val="0"/>
          <w:marTop w:val="0"/>
          <w:marBottom w:val="0"/>
          <w:divBdr>
            <w:top w:val="none" w:sz="0" w:space="0" w:color="auto"/>
            <w:left w:val="none" w:sz="0" w:space="0" w:color="auto"/>
            <w:bottom w:val="none" w:sz="0" w:space="0" w:color="auto"/>
            <w:right w:val="none" w:sz="0" w:space="0" w:color="auto"/>
          </w:divBdr>
        </w:div>
        <w:div w:id="1940329484">
          <w:marLeft w:val="274"/>
          <w:marRight w:val="0"/>
          <w:marTop w:val="0"/>
          <w:marBottom w:val="0"/>
          <w:divBdr>
            <w:top w:val="none" w:sz="0" w:space="0" w:color="auto"/>
            <w:left w:val="none" w:sz="0" w:space="0" w:color="auto"/>
            <w:bottom w:val="none" w:sz="0" w:space="0" w:color="auto"/>
            <w:right w:val="none" w:sz="0" w:space="0" w:color="auto"/>
          </w:divBdr>
        </w:div>
      </w:divsChild>
    </w:div>
    <w:div w:id="1756511784">
      <w:bodyDiv w:val="1"/>
      <w:marLeft w:val="0"/>
      <w:marRight w:val="0"/>
      <w:marTop w:val="0"/>
      <w:marBottom w:val="0"/>
      <w:divBdr>
        <w:top w:val="none" w:sz="0" w:space="0" w:color="auto"/>
        <w:left w:val="none" w:sz="0" w:space="0" w:color="auto"/>
        <w:bottom w:val="none" w:sz="0" w:space="0" w:color="auto"/>
        <w:right w:val="none" w:sz="0" w:space="0" w:color="auto"/>
      </w:divBdr>
      <w:divsChild>
        <w:div w:id="844176058">
          <w:marLeft w:val="274"/>
          <w:marRight w:val="0"/>
          <w:marTop w:val="0"/>
          <w:marBottom w:val="0"/>
          <w:divBdr>
            <w:top w:val="none" w:sz="0" w:space="0" w:color="auto"/>
            <w:left w:val="none" w:sz="0" w:space="0" w:color="auto"/>
            <w:bottom w:val="none" w:sz="0" w:space="0" w:color="auto"/>
            <w:right w:val="none" w:sz="0" w:space="0" w:color="auto"/>
          </w:divBdr>
        </w:div>
      </w:divsChild>
    </w:div>
    <w:div w:id="1763797785">
      <w:bodyDiv w:val="1"/>
      <w:marLeft w:val="0"/>
      <w:marRight w:val="0"/>
      <w:marTop w:val="0"/>
      <w:marBottom w:val="0"/>
      <w:divBdr>
        <w:top w:val="none" w:sz="0" w:space="0" w:color="auto"/>
        <w:left w:val="none" w:sz="0" w:space="0" w:color="auto"/>
        <w:bottom w:val="none" w:sz="0" w:space="0" w:color="auto"/>
        <w:right w:val="none" w:sz="0" w:space="0" w:color="auto"/>
      </w:divBdr>
    </w:div>
    <w:div w:id="1859198859">
      <w:bodyDiv w:val="1"/>
      <w:marLeft w:val="0"/>
      <w:marRight w:val="0"/>
      <w:marTop w:val="0"/>
      <w:marBottom w:val="0"/>
      <w:divBdr>
        <w:top w:val="none" w:sz="0" w:space="0" w:color="auto"/>
        <w:left w:val="none" w:sz="0" w:space="0" w:color="auto"/>
        <w:bottom w:val="none" w:sz="0" w:space="0" w:color="auto"/>
        <w:right w:val="none" w:sz="0" w:space="0" w:color="auto"/>
      </w:divBdr>
    </w:div>
    <w:div w:id="1920553138">
      <w:bodyDiv w:val="1"/>
      <w:marLeft w:val="0"/>
      <w:marRight w:val="0"/>
      <w:marTop w:val="0"/>
      <w:marBottom w:val="0"/>
      <w:divBdr>
        <w:top w:val="none" w:sz="0" w:space="0" w:color="auto"/>
        <w:left w:val="none" w:sz="0" w:space="0" w:color="auto"/>
        <w:bottom w:val="none" w:sz="0" w:space="0" w:color="auto"/>
        <w:right w:val="none" w:sz="0" w:space="0" w:color="auto"/>
      </w:divBdr>
      <w:divsChild>
        <w:div w:id="625431114">
          <w:marLeft w:val="274"/>
          <w:marRight w:val="0"/>
          <w:marTop w:val="0"/>
          <w:marBottom w:val="0"/>
          <w:divBdr>
            <w:top w:val="none" w:sz="0" w:space="0" w:color="auto"/>
            <w:left w:val="none" w:sz="0" w:space="0" w:color="auto"/>
            <w:bottom w:val="none" w:sz="0" w:space="0" w:color="auto"/>
            <w:right w:val="none" w:sz="0" w:space="0" w:color="auto"/>
          </w:divBdr>
        </w:div>
      </w:divsChild>
    </w:div>
    <w:div w:id="1921480833">
      <w:bodyDiv w:val="1"/>
      <w:marLeft w:val="0"/>
      <w:marRight w:val="0"/>
      <w:marTop w:val="0"/>
      <w:marBottom w:val="0"/>
      <w:divBdr>
        <w:top w:val="none" w:sz="0" w:space="0" w:color="auto"/>
        <w:left w:val="none" w:sz="0" w:space="0" w:color="auto"/>
        <w:bottom w:val="none" w:sz="0" w:space="0" w:color="auto"/>
        <w:right w:val="none" w:sz="0" w:space="0" w:color="auto"/>
      </w:divBdr>
    </w:div>
    <w:div w:id="1990597355">
      <w:bodyDiv w:val="1"/>
      <w:marLeft w:val="0"/>
      <w:marRight w:val="0"/>
      <w:marTop w:val="0"/>
      <w:marBottom w:val="0"/>
      <w:divBdr>
        <w:top w:val="none" w:sz="0" w:space="0" w:color="auto"/>
        <w:left w:val="none" w:sz="0" w:space="0" w:color="auto"/>
        <w:bottom w:val="none" w:sz="0" w:space="0" w:color="auto"/>
        <w:right w:val="none" w:sz="0" w:space="0" w:color="auto"/>
      </w:divBdr>
      <w:divsChild>
        <w:div w:id="324749083">
          <w:marLeft w:val="274"/>
          <w:marRight w:val="0"/>
          <w:marTop w:val="0"/>
          <w:marBottom w:val="0"/>
          <w:divBdr>
            <w:top w:val="none" w:sz="0" w:space="0" w:color="auto"/>
            <w:left w:val="none" w:sz="0" w:space="0" w:color="auto"/>
            <w:bottom w:val="none" w:sz="0" w:space="0" w:color="auto"/>
            <w:right w:val="none" w:sz="0" w:space="0" w:color="auto"/>
          </w:divBdr>
        </w:div>
        <w:div w:id="972176198">
          <w:marLeft w:val="274"/>
          <w:marRight w:val="0"/>
          <w:marTop w:val="0"/>
          <w:marBottom w:val="0"/>
          <w:divBdr>
            <w:top w:val="none" w:sz="0" w:space="0" w:color="auto"/>
            <w:left w:val="none" w:sz="0" w:space="0" w:color="auto"/>
            <w:bottom w:val="none" w:sz="0" w:space="0" w:color="auto"/>
            <w:right w:val="none" w:sz="0" w:space="0" w:color="auto"/>
          </w:divBdr>
        </w:div>
        <w:div w:id="1144663703">
          <w:marLeft w:val="274"/>
          <w:marRight w:val="0"/>
          <w:marTop w:val="0"/>
          <w:marBottom w:val="0"/>
          <w:divBdr>
            <w:top w:val="none" w:sz="0" w:space="0" w:color="auto"/>
            <w:left w:val="none" w:sz="0" w:space="0" w:color="auto"/>
            <w:bottom w:val="none" w:sz="0" w:space="0" w:color="auto"/>
            <w:right w:val="none" w:sz="0" w:space="0" w:color="auto"/>
          </w:divBdr>
        </w:div>
        <w:div w:id="1917587734">
          <w:marLeft w:val="274"/>
          <w:marRight w:val="0"/>
          <w:marTop w:val="0"/>
          <w:marBottom w:val="0"/>
          <w:divBdr>
            <w:top w:val="none" w:sz="0" w:space="0" w:color="auto"/>
            <w:left w:val="none" w:sz="0" w:space="0" w:color="auto"/>
            <w:bottom w:val="none" w:sz="0" w:space="0" w:color="auto"/>
            <w:right w:val="none" w:sz="0" w:space="0" w:color="auto"/>
          </w:divBdr>
        </w:div>
      </w:divsChild>
    </w:div>
    <w:div w:id="2000037318">
      <w:bodyDiv w:val="1"/>
      <w:marLeft w:val="0"/>
      <w:marRight w:val="0"/>
      <w:marTop w:val="0"/>
      <w:marBottom w:val="0"/>
      <w:divBdr>
        <w:top w:val="none" w:sz="0" w:space="0" w:color="auto"/>
        <w:left w:val="none" w:sz="0" w:space="0" w:color="auto"/>
        <w:bottom w:val="none" w:sz="0" w:space="0" w:color="auto"/>
        <w:right w:val="none" w:sz="0" w:space="0" w:color="auto"/>
      </w:divBdr>
    </w:div>
    <w:div w:id="2015380465">
      <w:bodyDiv w:val="1"/>
      <w:marLeft w:val="0"/>
      <w:marRight w:val="0"/>
      <w:marTop w:val="0"/>
      <w:marBottom w:val="0"/>
      <w:divBdr>
        <w:top w:val="none" w:sz="0" w:space="0" w:color="auto"/>
        <w:left w:val="none" w:sz="0" w:space="0" w:color="auto"/>
        <w:bottom w:val="none" w:sz="0" w:space="0" w:color="auto"/>
        <w:right w:val="none" w:sz="0" w:space="0" w:color="auto"/>
      </w:divBdr>
      <w:divsChild>
        <w:div w:id="575241972">
          <w:marLeft w:val="274"/>
          <w:marRight w:val="0"/>
          <w:marTop w:val="0"/>
          <w:marBottom w:val="0"/>
          <w:divBdr>
            <w:top w:val="none" w:sz="0" w:space="0" w:color="auto"/>
            <w:left w:val="none" w:sz="0" w:space="0" w:color="auto"/>
            <w:bottom w:val="none" w:sz="0" w:space="0" w:color="auto"/>
            <w:right w:val="none" w:sz="0" w:space="0" w:color="auto"/>
          </w:divBdr>
        </w:div>
        <w:div w:id="955255523">
          <w:marLeft w:val="274"/>
          <w:marRight w:val="0"/>
          <w:marTop w:val="0"/>
          <w:marBottom w:val="0"/>
          <w:divBdr>
            <w:top w:val="none" w:sz="0" w:space="0" w:color="auto"/>
            <w:left w:val="none" w:sz="0" w:space="0" w:color="auto"/>
            <w:bottom w:val="none" w:sz="0" w:space="0" w:color="auto"/>
            <w:right w:val="none" w:sz="0" w:space="0" w:color="auto"/>
          </w:divBdr>
        </w:div>
        <w:div w:id="1862737708">
          <w:marLeft w:val="274"/>
          <w:marRight w:val="0"/>
          <w:marTop w:val="0"/>
          <w:marBottom w:val="0"/>
          <w:divBdr>
            <w:top w:val="none" w:sz="0" w:space="0" w:color="auto"/>
            <w:left w:val="none" w:sz="0" w:space="0" w:color="auto"/>
            <w:bottom w:val="none" w:sz="0" w:space="0" w:color="auto"/>
            <w:right w:val="none" w:sz="0" w:space="0" w:color="auto"/>
          </w:divBdr>
        </w:div>
      </w:divsChild>
    </w:div>
    <w:div w:id="2045519246">
      <w:bodyDiv w:val="1"/>
      <w:marLeft w:val="0"/>
      <w:marRight w:val="0"/>
      <w:marTop w:val="0"/>
      <w:marBottom w:val="0"/>
      <w:divBdr>
        <w:top w:val="none" w:sz="0" w:space="0" w:color="auto"/>
        <w:left w:val="none" w:sz="0" w:space="0" w:color="auto"/>
        <w:bottom w:val="none" w:sz="0" w:space="0" w:color="auto"/>
        <w:right w:val="none" w:sz="0" w:space="0" w:color="auto"/>
      </w:divBdr>
    </w:div>
    <w:div w:id="208027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2020-10-06T00:23:00Z</dcterms:created>
  <dcterms:modified xsi:type="dcterms:W3CDTF">2021-01-18T06:35:00Z</dcterms:modified>
</cp:coreProperties>
</file>