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3AFDC" w14:textId="6F512ED1" w:rsidR="00D01D37" w:rsidRPr="00831211" w:rsidRDefault="00E646A4" w:rsidP="00E646A4">
      <w:pPr>
        <w:ind w:right="-24" w:firstLineChars="100" w:firstLine="280"/>
        <w:rPr>
          <w:rFonts w:ascii="MS UI Gothic" w:eastAsia="MS UI Gothic" w:hAnsi="MS UI Gothic"/>
        </w:rPr>
      </w:pPr>
      <w:r w:rsidRPr="00831211">
        <w:rPr>
          <w:rFonts w:ascii="MS UI Gothic" w:eastAsia="MS UI Gothic" w:hAnsi="MS UI Gothic" w:hint="eastAsia"/>
          <w:sz w:val="28"/>
          <w:szCs w:val="28"/>
        </w:rPr>
        <w:t>資質能力</w:t>
      </w:r>
      <w:r w:rsidR="00AE419E" w:rsidRPr="00831211">
        <w:rPr>
          <w:rFonts w:ascii="MS UI Gothic" w:eastAsia="MS UI Gothic" w:hAnsi="MS UI Gothic" w:hint="eastAsia"/>
          <w:sz w:val="28"/>
          <w:szCs w:val="28"/>
        </w:rPr>
        <w:t>自己評価表</w:t>
      </w:r>
      <w:r w:rsidR="00E22614" w:rsidRPr="00831211">
        <w:rPr>
          <w:rFonts w:ascii="MS UI Gothic" w:eastAsia="MS UI Gothic" w:hAnsi="MS UI Gothic" w:hint="eastAsia"/>
          <w:sz w:val="28"/>
          <w:szCs w:val="28"/>
        </w:rPr>
        <w:t>（探究・発展期）</w:t>
      </w:r>
      <w:r w:rsidRPr="00831211">
        <w:rPr>
          <w:rFonts w:ascii="MS UI Gothic" w:eastAsia="MS UI Gothic" w:hAnsi="MS UI Gothic" w:hint="eastAsia"/>
        </w:rPr>
        <w:t xml:space="preserve">　　　</w:t>
      </w:r>
      <w:r w:rsidR="002F55C3" w:rsidRPr="00831211">
        <w:rPr>
          <w:rFonts w:ascii="MS UI Gothic" w:eastAsia="MS UI Gothic" w:hAnsi="MS UI Gothic" w:hint="eastAsia"/>
        </w:rPr>
        <w:t xml:space="preserve"> </w:t>
      </w:r>
      <w:r w:rsidR="00AE419E" w:rsidRPr="00831211">
        <w:rPr>
          <w:rFonts w:ascii="MS UI Gothic" w:eastAsia="MS UI Gothic" w:hAnsi="MS UI Gothic" w:hint="eastAsia"/>
        </w:rPr>
        <w:t>学校名</w:t>
      </w:r>
      <w:r w:rsidR="00AE419E" w:rsidRPr="00831211">
        <w:rPr>
          <w:rFonts w:ascii="MS UI Gothic" w:eastAsia="MS UI Gothic" w:hAnsi="MS UI Gothic"/>
        </w:rPr>
        <w:t xml:space="preserve">[　　　</w:t>
      </w:r>
      <w:r w:rsidRPr="00831211">
        <w:rPr>
          <w:rFonts w:ascii="MS UI Gothic" w:eastAsia="MS UI Gothic" w:hAnsi="MS UI Gothic" w:hint="eastAsia"/>
        </w:rPr>
        <w:t xml:space="preserve">　　　　　　　</w:t>
      </w:r>
      <w:r w:rsidR="00AE419E" w:rsidRPr="00831211">
        <w:rPr>
          <w:rFonts w:ascii="MS UI Gothic" w:eastAsia="MS UI Gothic" w:hAnsi="MS UI Gothic"/>
        </w:rPr>
        <w:t xml:space="preserve">    　　 ]　　氏名</w:t>
      </w:r>
      <w:r w:rsidR="001C08CF" w:rsidRPr="00831211">
        <w:rPr>
          <w:rFonts w:ascii="MS UI Gothic" w:eastAsia="MS UI Gothic" w:hAnsi="MS UI Gothic"/>
        </w:rPr>
        <w:t xml:space="preserve">[　</w:t>
      </w:r>
      <w:r w:rsidR="001C08CF" w:rsidRPr="00831211">
        <w:rPr>
          <w:rFonts w:ascii="MS UI Gothic" w:eastAsia="MS UI Gothic" w:hAnsi="MS UI Gothic" w:hint="eastAsia"/>
        </w:rPr>
        <w:t xml:space="preserve">　　　　　　　　</w:t>
      </w:r>
      <w:r w:rsidR="001C08CF" w:rsidRPr="00831211">
        <w:rPr>
          <w:rFonts w:ascii="MS UI Gothic" w:eastAsia="MS UI Gothic" w:hAnsi="MS UI Gothic"/>
        </w:rPr>
        <w:t xml:space="preserve">　]</w:t>
      </w:r>
    </w:p>
    <w:p w14:paraId="615E5BB1" w14:textId="447F0F77" w:rsidR="00D01D37" w:rsidRPr="00831211" w:rsidRDefault="004B65DE" w:rsidP="004B65DE">
      <w:pPr>
        <w:wordWrap w:val="0"/>
        <w:jc w:val="right"/>
        <w:rPr>
          <w:sz w:val="20"/>
          <w:szCs w:val="20"/>
        </w:rPr>
      </w:pPr>
      <w:r w:rsidRPr="00831211">
        <w:rPr>
          <w:rFonts w:hint="eastAsia"/>
          <w:sz w:val="20"/>
          <w:szCs w:val="20"/>
        </w:rPr>
        <w:t>【評価】　４:</w:t>
      </w:r>
      <w:r w:rsidR="00AE419E" w:rsidRPr="00831211">
        <w:rPr>
          <w:rFonts w:hint="eastAsia"/>
          <w:sz w:val="20"/>
          <w:szCs w:val="20"/>
        </w:rPr>
        <w:t>よく当てはまる　３</w:t>
      </w:r>
      <w:r w:rsidRPr="00831211">
        <w:rPr>
          <w:rFonts w:hint="eastAsia"/>
          <w:sz w:val="20"/>
          <w:szCs w:val="20"/>
        </w:rPr>
        <w:t>:</w:t>
      </w:r>
      <w:r w:rsidR="00AE419E" w:rsidRPr="00831211">
        <w:rPr>
          <w:rFonts w:hint="eastAsia"/>
          <w:sz w:val="20"/>
          <w:szCs w:val="20"/>
        </w:rPr>
        <w:t>当てはまる　２</w:t>
      </w:r>
      <w:r w:rsidRPr="00831211">
        <w:rPr>
          <w:rFonts w:hint="eastAsia"/>
          <w:sz w:val="20"/>
          <w:szCs w:val="20"/>
        </w:rPr>
        <w:t>:</w:t>
      </w:r>
      <w:r w:rsidR="002F0806" w:rsidRPr="00831211">
        <w:rPr>
          <w:rFonts w:hint="eastAsia"/>
          <w:sz w:val="20"/>
          <w:szCs w:val="20"/>
        </w:rPr>
        <w:t>あまり当てはまらない</w:t>
      </w:r>
      <w:r w:rsidR="00AE419E" w:rsidRPr="00831211">
        <w:rPr>
          <w:rFonts w:hint="eastAsia"/>
          <w:sz w:val="20"/>
          <w:szCs w:val="20"/>
        </w:rPr>
        <w:t xml:space="preserve">　１</w:t>
      </w:r>
      <w:r w:rsidRPr="00831211">
        <w:rPr>
          <w:rFonts w:hint="eastAsia"/>
          <w:sz w:val="20"/>
          <w:szCs w:val="20"/>
        </w:rPr>
        <w:t>:</w:t>
      </w:r>
      <w:r w:rsidR="00AE419E" w:rsidRPr="00831211">
        <w:rPr>
          <w:rFonts w:hint="eastAsia"/>
          <w:sz w:val="20"/>
          <w:szCs w:val="20"/>
        </w:rPr>
        <w:t>当てはまらない</w:t>
      </w:r>
      <w:r w:rsidRPr="00831211">
        <w:rPr>
          <w:rFonts w:hint="eastAsia"/>
          <w:sz w:val="20"/>
          <w:szCs w:val="20"/>
        </w:rPr>
        <w:t xml:space="preserve">   </w:t>
      </w:r>
      <w:r w:rsidR="00AE419E" w:rsidRPr="00831211">
        <w:rPr>
          <w:rFonts w:hint="eastAsia"/>
          <w:sz w:val="20"/>
          <w:szCs w:val="20"/>
        </w:rPr>
        <w:t>○で囲む</w:t>
      </w:r>
      <w:r w:rsidRPr="00831211">
        <w:rPr>
          <w:rFonts w:hint="eastAsia"/>
          <w:sz w:val="20"/>
          <w:szCs w:val="20"/>
        </w:rPr>
        <w:t xml:space="preserve"> </w:t>
      </w:r>
      <w:r w:rsidRPr="00831211">
        <w:rPr>
          <w:sz w:val="20"/>
          <w:szCs w:val="20"/>
        </w:rPr>
        <w:t xml:space="preserve">  </w:t>
      </w:r>
    </w:p>
    <w:tbl>
      <w:tblPr>
        <w:tblW w:w="10131" w:type="dxa"/>
        <w:tblCellMar>
          <w:left w:w="99" w:type="dxa"/>
          <w:right w:w="99" w:type="dxa"/>
        </w:tblCellMar>
        <w:tblLook w:val="04A0" w:firstRow="1" w:lastRow="0" w:firstColumn="1" w:lastColumn="0" w:noHBand="0" w:noVBand="1"/>
      </w:tblPr>
      <w:tblGrid>
        <w:gridCol w:w="608"/>
        <w:gridCol w:w="2051"/>
        <w:gridCol w:w="5700"/>
        <w:gridCol w:w="850"/>
        <w:gridCol w:w="922"/>
      </w:tblGrid>
      <w:tr w:rsidR="00390C2C" w:rsidRPr="00831211" w14:paraId="70697C99" w14:textId="0E2768D0" w:rsidTr="00BA5D98">
        <w:trPr>
          <w:trHeight w:val="345"/>
        </w:trPr>
        <w:tc>
          <w:tcPr>
            <w:tcW w:w="2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8E28" w14:textId="77777777" w:rsidR="00390C2C" w:rsidRPr="00831211" w:rsidRDefault="00390C2C" w:rsidP="00D01D37">
            <w:pPr>
              <w:widowControl/>
              <w:jc w:val="center"/>
              <w:rPr>
                <w:rFonts w:ascii="ＭＳ ゴシック" w:eastAsia="ＭＳ ゴシック" w:hAnsi="ＭＳ ゴシック" w:cs="ＭＳ Ｐゴシック"/>
                <w:bCs/>
                <w:kern w:val="0"/>
                <w:sz w:val="18"/>
                <w:szCs w:val="18"/>
              </w:rPr>
            </w:pPr>
            <w:r w:rsidRPr="00831211">
              <w:rPr>
                <w:rFonts w:ascii="ＭＳ ゴシック" w:eastAsia="ＭＳ ゴシック" w:hAnsi="ＭＳ ゴシック" w:cs="ＭＳ Ｐゴシック" w:hint="eastAsia"/>
                <w:bCs/>
                <w:kern w:val="0"/>
                <w:sz w:val="18"/>
                <w:szCs w:val="18"/>
              </w:rPr>
              <w:t>資質能力</w:t>
            </w:r>
          </w:p>
        </w:tc>
        <w:tc>
          <w:tcPr>
            <w:tcW w:w="570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8C93B40" w14:textId="7405633A" w:rsidR="00390C2C" w:rsidRPr="00BA5D98" w:rsidRDefault="006F47BF" w:rsidP="00D01D37">
            <w:pPr>
              <w:widowControl/>
              <w:jc w:val="center"/>
              <w:rPr>
                <w:rFonts w:ascii="MS UI Gothic" w:eastAsia="MS UI Gothic" w:hAnsi="MS UI Gothic" w:cs="ＭＳ Ｐゴシック"/>
                <w:bCs/>
                <w:kern w:val="0"/>
                <w:sz w:val="18"/>
                <w:szCs w:val="18"/>
              </w:rPr>
            </w:pPr>
            <w:r>
              <w:rPr>
                <w:rFonts w:ascii="MS UI Gothic" w:eastAsia="MS UI Gothic" w:hAnsi="MS UI Gothic" w:cs="ＭＳ Ｐゴシック" w:hint="eastAsia"/>
                <w:bCs/>
                <w:kern w:val="0"/>
                <w:sz w:val="18"/>
                <w:szCs w:val="18"/>
              </w:rPr>
              <w:t>評価</w:t>
            </w:r>
            <w:r w:rsidR="00BA5D98" w:rsidRPr="00BA5D98">
              <w:rPr>
                <w:rFonts w:ascii="MS UI Gothic" w:eastAsia="MS UI Gothic" w:hAnsi="MS UI Gothic" w:cs="ＭＳ Ｐゴシック" w:hint="eastAsia"/>
                <w:bCs/>
                <w:kern w:val="0"/>
                <w:sz w:val="18"/>
                <w:szCs w:val="18"/>
              </w:rPr>
              <w:t>項目</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AF2D1DB" w14:textId="1715EFDA" w:rsidR="00390C2C" w:rsidRPr="00BA5D98" w:rsidRDefault="00390C2C" w:rsidP="00D01D37">
            <w:pPr>
              <w:widowControl/>
              <w:jc w:val="center"/>
              <w:rPr>
                <w:rFonts w:ascii="ＭＳ ゴシック" w:eastAsia="ＭＳ ゴシック" w:hAnsi="ＭＳ ゴシック" w:cs="ＭＳ Ｐゴシック"/>
                <w:bCs/>
                <w:kern w:val="0"/>
                <w:sz w:val="12"/>
                <w:szCs w:val="18"/>
              </w:rPr>
            </w:pPr>
            <w:r w:rsidRPr="00BA5D98">
              <w:rPr>
                <w:rFonts w:ascii="ＭＳ ゴシック" w:eastAsia="ＭＳ ゴシック" w:hAnsi="ＭＳ ゴシック" w:cs="ＭＳ Ｐゴシック" w:hint="eastAsia"/>
                <w:bCs/>
                <w:kern w:val="0"/>
                <w:sz w:val="12"/>
                <w:szCs w:val="18"/>
              </w:rPr>
              <w:t>研修前評価</w:t>
            </w:r>
          </w:p>
        </w:tc>
        <w:tc>
          <w:tcPr>
            <w:tcW w:w="922" w:type="dxa"/>
            <w:tcBorders>
              <w:top w:val="single" w:sz="4" w:space="0" w:color="auto"/>
              <w:bottom w:val="single" w:sz="4" w:space="0" w:color="auto"/>
              <w:right w:val="single" w:sz="4" w:space="0" w:color="auto"/>
            </w:tcBorders>
            <w:shd w:val="clear" w:color="auto" w:fill="auto"/>
          </w:tcPr>
          <w:p w14:paraId="18ECA039" w14:textId="4BE53594" w:rsidR="00390C2C" w:rsidRPr="00BA5D98" w:rsidRDefault="00BA5D98">
            <w:pPr>
              <w:widowControl/>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研修後評価</w:t>
            </w:r>
          </w:p>
        </w:tc>
      </w:tr>
      <w:tr w:rsidR="00390C2C" w:rsidRPr="00831211" w14:paraId="38E8709D" w14:textId="77777777" w:rsidTr="00BA5D98">
        <w:trPr>
          <w:cantSplit/>
          <w:trHeight w:val="515"/>
        </w:trPr>
        <w:tc>
          <w:tcPr>
            <w:tcW w:w="6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19DDE2B6" w14:textId="00D26C48" w:rsidR="00390C2C" w:rsidRPr="00831211" w:rsidRDefault="00390C2C" w:rsidP="00AA272D">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１　豊かな人間性と職務に対する</w:t>
            </w:r>
            <w:r w:rsidRPr="00831211">
              <w:rPr>
                <w:rFonts w:ascii="ＭＳ Ｐゴシック" w:eastAsia="ＭＳ Ｐゴシック" w:hAnsi="ＭＳ Ｐゴシック" w:cs="ＭＳ Ｐゴシック" w:hint="eastAsia"/>
                <w:kern w:val="0"/>
                <w:sz w:val="15"/>
                <w:szCs w:val="15"/>
              </w:rPr>
              <w:br/>
            </w:r>
            <w:r>
              <w:rPr>
                <w:rFonts w:ascii="ＭＳ Ｐゴシック" w:eastAsia="ＭＳ Ｐゴシック" w:hAnsi="ＭＳ Ｐゴシック" w:cs="ＭＳ Ｐゴシック" w:hint="eastAsia"/>
                <w:kern w:val="0"/>
                <w:sz w:val="15"/>
                <w:szCs w:val="15"/>
              </w:rPr>
              <w:t xml:space="preserve">　　　　　　　　　　　　　　　　　　</w:t>
            </w:r>
            <w:r w:rsidRPr="00831211">
              <w:rPr>
                <w:rFonts w:ascii="ＭＳ Ｐゴシック" w:eastAsia="ＭＳ Ｐゴシック" w:hAnsi="ＭＳ Ｐゴシック" w:cs="ＭＳ Ｐゴシック" w:hint="eastAsia"/>
                <w:kern w:val="0"/>
                <w:sz w:val="15"/>
                <w:szCs w:val="15"/>
              </w:rPr>
              <w:t>使命感</w:t>
            </w: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704F0D99" w14:textId="5BF51CDB"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人間理解･人権意識</w:t>
            </w:r>
          </w:p>
        </w:tc>
        <w:tc>
          <w:tcPr>
            <w:tcW w:w="5700" w:type="dxa"/>
            <w:tcBorders>
              <w:top w:val="nil"/>
              <w:left w:val="nil"/>
              <w:bottom w:val="single" w:sz="4" w:space="0" w:color="auto"/>
              <w:right w:val="single" w:sz="4" w:space="0" w:color="auto"/>
            </w:tcBorders>
            <w:shd w:val="clear" w:color="auto" w:fill="auto"/>
            <w:vAlign w:val="center"/>
            <w:hideMark/>
          </w:tcPr>
          <w:p w14:paraId="05C9101E" w14:textId="136CDAEA" w:rsidR="00390C2C" w:rsidRPr="00831211" w:rsidRDefault="00390C2C" w:rsidP="00C30A5C">
            <w:pPr>
              <w:widowControl/>
              <w:snapToGrid w:val="0"/>
              <w:spacing w:line="180" w:lineRule="exact"/>
              <w:rPr>
                <w:rFonts w:ascii="ＭＳ 明朝" w:eastAsia="ＭＳ 明朝" w:hAnsi="ＭＳ 明朝" w:cs="ＭＳ Ｐゴシック"/>
                <w:kern w:val="0"/>
                <w:sz w:val="16"/>
                <w:szCs w:val="16"/>
              </w:rPr>
            </w:pPr>
            <w:r w:rsidRPr="00831211">
              <w:rPr>
                <w:rFonts w:ascii="ＭＳ 明朝" w:eastAsia="ＭＳ 明朝" w:hAnsi="ＭＳ 明朝" w:cs="ＭＳ Ｐゴシック" w:hint="eastAsia"/>
                <w:kern w:val="0"/>
                <w:sz w:val="16"/>
                <w:szCs w:val="16"/>
              </w:rPr>
              <w:t>職員の姿が子どもに影響を及ぼすことを理解し、子どもが一人の人間として大切にされていると実感できる環境づくりを心掛けている。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D7C0D18"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B0EFC0D"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2EFBB589" w14:textId="77777777" w:rsidTr="00BA5D98">
        <w:trPr>
          <w:cantSplit/>
          <w:trHeight w:val="423"/>
        </w:trPr>
        <w:tc>
          <w:tcPr>
            <w:tcW w:w="608" w:type="dxa"/>
            <w:vMerge/>
            <w:tcBorders>
              <w:top w:val="nil"/>
              <w:left w:val="single" w:sz="4" w:space="0" w:color="auto"/>
              <w:bottom w:val="single" w:sz="4" w:space="0" w:color="auto"/>
              <w:right w:val="single" w:sz="4" w:space="0" w:color="auto"/>
            </w:tcBorders>
            <w:vAlign w:val="center"/>
            <w:hideMark/>
          </w:tcPr>
          <w:p w14:paraId="48351478"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375F2CD7"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3B5499B5" w14:textId="6B1DE68F" w:rsidR="00390C2C" w:rsidRPr="00831211" w:rsidRDefault="00390C2C" w:rsidP="00C30A5C">
            <w:pPr>
              <w:widowControl/>
              <w:snapToGrid w:val="0"/>
              <w:spacing w:line="180" w:lineRule="exact"/>
              <w:rPr>
                <w:rFonts w:ascii="ＭＳ 明朝" w:eastAsia="ＭＳ 明朝" w:hAnsi="ＭＳ 明朝" w:cs="ＭＳ Ｐゴシック"/>
                <w:kern w:val="0"/>
                <w:sz w:val="16"/>
                <w:szCs w:val="16"/>
              </w:rPr>
            </w:pPr>
            <w:r w:rsidRPr="00831211">
              <w:rPr>
                <w:rFonts w:ascii="ＭＳ 明朝" w:eastAsia="ＭＳ 明朝" w:hAnsi="ＭＳ 明朝" w:cs="ＭＳ Ｐゴシック" w:hint="eastAsia"/>
                <w:kern w:val="0"/>
                <w:sz w:val="16"/>
                <w:szCs w:val="16"/>
              </w:rPr>
              <w:t>あらゆる他者を価値ある存在として尊重し、多様な価値観を尊重する態度や幅広い視野・知識を身に付けている。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999749"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4D9FE4"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05C9B42D" w14:textId="77777777" w:rsidTr="00BA5D98">
        <w:trPr>
          <w:cantSplit/>
          <w:trHeight w:val="699"/>
        </w:trPr>
        <w:tc>
          <w:tcPr>
            <w:tcW w:w="608" w:type="dxa"/>
            <w:vMerge/>
            <w:tcBorders>
              <w:top w:val="nil"/>
              <w:left w:val="single" w:sz="4" w:space="0" w:color="auto"/>
              <w:bottom w:val="single" w:sz="4" w:space="0" w:color="auto"/>
              <w:right w:val="single" w:sz="4" w:space="0" w:color="auto"/>
            </w:tcBorders>
            <w:vAlign w:val="center"/>
            <w:hideMark/>
          </w:tcPr>
          <w:p w14:paraId="09701C18"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2CF27799" w14:textId="4E8A9D5B"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職務に対する誇りと責任</w:t>
            </w:r>
          </w:p>
        </w:tc>
        <w:tc>
          <w:tcPr>
            <w:tcW w:w="5700" w:type="dxa"/>
            <w:tcBorders>
              <w:top w:val="nil"/>
              <w:left w:val="nil"/>
              <w:bottom w:val="single" w:sz="4" w:space="0" w:color="auto"/>
              <w:right w:val="single" w:sz="4" w:space="0" w:color="auto"/>
            </w:tcBorders>
            <w:shd w:val="clear" w:color="auto" w:fill="auto"/>
            <w:vAlign w:val="center"/>
            <w:hideMark/>
          </w:tcPr>
          <w:p w14:paraId="73A42307" w14:textId="6C9C0EC9" w:rsidR="00390C2C" w:rsidRPr="00831211" w:rsidRDefault="00390C2C" w:rsidP="00C30A5C">
            <w:pPr>
              <w:widowControl/>
              <w:snapToGrid w:val="0"/>
              <w:spacing w:line="180" w:lineRule="exact"/>
              <w:rPr>
                <w:rFonts w:ascii="ＭＳ 明朝" w:eastAsia="ＭＳ 明朝" w:hAnsi="ＭＳ 明朝" w:cs="ＭＳ Ｐゴシック"/>
                <w:kern w:val="0"/>
                <w:sz w:val="16"/>
                <w:szCs w:val="16"/>
              </w:rPr>
            </w:pPr>
            <w:r w:rsidRPr="00831211">
              <w:rPr>
                <w:rFonts w:ascii="ＭＳ 明朝" w:eastAsia="ＭＳ 明朝" w:hAnsi="ＭＳ 明朝" w:cs="ＭＳ Ｐゴシック" w:hint="eastAsia"/>
                <w:kern w:val="0"/>
                <w:sz w:val="16"/>
                <w:szCs w:val="16"/>
              </w:rPr>
              <w:t>高い倫理観と教職に対する使命感、責任感をもち、教育職員として生涯を通じて学び続け、子ども一人一人の主体的な学びを支援する伴走者としての役割を果たしている。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E0B26F"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92A45EF"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51467C0A" w14:textId="77777777" w:rsidTr="00BA5D98">
        <w:trPr>
          <w:cantSplit/>
          <w:trHeight w:val="207"/>
        </w:trPr>
        <w:tc>
          <w:tcPr>
            <w:tcW w:w="608" w:type="dxa"/>
            <w:vMerge/>
            <w:tcBorders>
              <w:top w:val="nil"/>
              <w:left w:val="single" w:sz="4" w:space="0" w:color="auto"/>
              <w:bottom w:val="single" w:sz="4" w:space="0" w:color="auto"/>
              <w:right w:val="single" w:sz="4" w:space="0" w:color="auto"/>
            </w:tcBorders>
            <w:vAlign w:val="center"/>
            <w:hideMark/>
          </w:tcPr>
          <w:p w14:paraId="2611C75D"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131A0A4A"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27F3C997" w14:textId="4BC9E4F9" w:rsidR="00390C2C" w:rsidRPr="00831211" w:rsidRDefault="00390C2C" w:rsidP="00C30A5C">
            <w:pPr>
              <w:widowControl/>
              <w:snapToGrid w:val="0"/>
              <w:spacing w:line="180" w:lineRule="exact"/>
              <w:rPr>
                <w:rFonts w:ascii="ＭＳ 明朝" w:eastAsia="ＭＳ 明朝" w:hAnsi="ＭＳ 明朝" w:cs="ＭＳ Ｐゴシック"/>
                <w:kern w:val="0"/>
                <w:sz w:val="16"/>
                <w:szCs w:val="16"/>
              </w:rPr>
            </w:pPr>
            <w:r w:rsidRPr="00831211">
              <w:rPr>
                <w:rFonts w:ascii="ＭＳ 明朝" w:eastAsia="ＭＳ 明朝" w:hAnsi="ＭＳ 明朝" w:cs="ＭＳ Ｐゴシック" w:hint="eastAsia"/>
                <w:kern w:val="0"/>
                <w:sz w:val="16"/>
                <w:szCs w:val="16"/>
              </w:rPr>
              <w:t>危機管理意識を高め、教育活動における事故･災害等に対して備えたり、事前指導、対応、事後指導を行ったりできるようにしている。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8966BE"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8376C68"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6D9CB48E" w14:textId="77777777" w:rsidTr="00BA5D98">
        <w:trPr>
          <w:cantSplit/>
          <w:trHeight w:val="508"/>
        </w:trPr>
        <w:tc>
          <w:tcPr>
            <w:tcW w:w="608" w:type="dxa"/>
            <w:vMerge/>
            <w:tcBorders>
              <w:top w:val="nil"/>
              <w:left w:val="single" w:sz="4" w:space="0" w:color="auto"/>
              <w:bottom w:val="single" w:sz="4" w:space="0" w:color="auto"/>
              <w:right w:val="single" w:sz="4" w:space="0" w:color="auto"/>
            </w:tcBorders>
            <w:vAlign w:val="center"/>
            <w:hideMark/>
          </w:tcPr>
          <w:p w14:paraId="1811768F"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tcBorders>
              <w:top w:val="nil"/>
              <w:left w:val="nil"/>
              <w:bottom w:val="single" w:sz="4" w:space="0" w:color="auto"/>
              <w:right w:val="single" w:sz="4" w:space="0" w:color="auto"/>
            </w:tcBorders>
            <w:shd w:val="clear" w:color="auto" w:fill="auto"/>
            <w:vAlign w:val="center"/>
            <w:hideMark/>
          </w:tcPr>
          <w:p w14:paraId="70FE0724" w14:textId="736C79B4"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ふるさとを愛する心</w:t>
            </w:r>
          </w:p>
        </w:tc>
        <w:tc>
          <w:tcPr>
            <w:tcW w:w="5700" w:type="dxa"/>
            <w:tcBorders>
              <w:top w:val="nil"/>
              <w:left w:val="nil"/>
              <w:bottom w:val="single" w:sz="4" w:space="0" w:color="auto"/>
              <w:right w:val="single" w:sz="4" w:space="0" w:color="auto"/>
            </w:tcBorders>
            <w:shd w:val="clear" w:color="auto" w:fill="auto"/>
            <w:vAlign w:val="center"/>
            <w:hideMark/>
          </w:tcPr>
          <w:p w14:paraId="247D2D45" w14:textId="1B8643E0"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ふるさとを愛し、県や園の所在する地域の特長を理解するとともに、「ふるさと教育」を積極的に行っている。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13E857B"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693C296"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6BA1F5BC" w14:textId="77777777" w:rsidTr="00BA5D98">
        <w:trPr>
          <w:cantSplit/>
          <w:trHeight w:val="6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FC7910A"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２　子どもの発達の支援に対する</w:t>
            </w:r>
            <w:r w:rsidRPr="00831211">
              <w:rPr>
                <w:rFonts w:ascii="ＭＳ Ｐゴシック" w:eastAsia="ＭＳ Ｐゴシック" w:hAnsi="ＭＳ Ｐゴシック" w:cs="ＭＳ Ｐゴシック" w:hint="eastAsia"/>
                <w:kern w:val="0"/>
                <w:sz w:val="15"/>
                <w:szCs w:val="15"/>
              </w:rPr>
              <w:br/>
              <w:t xml:space="preserve">　　　　　　　　　　　　　　　　　理解と対応</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40460" w14:textId="44FE0B9A" w:rsidR="00390C2C" w:rsidRPr="00831211" w:rsidRDefault="00390C2C" w:rsidP="002D390B">
            <w:pPr>
              <w:widowControl/>
              <w:snapToGrid w:val="0"/>
              <w:jc w:val="center"/>
              <w:rPr>
                <w:rFonts w:ascii="ＭＳ Ｐゴシック" w:eastAsia="ＭＳ Ｐゴシック" w:hAnsi="ＭＳ Ｐゴシック" w:cs="ＭＳ Ｐゴシック"/>
                <w:spacing w:val="-6"/>
                <w:kern w:val="0"/>
                <w:sz w:val="15"/>
                <w:szCs w:val="15"/>
              </w:rPr>
            </w:pPr>
            <w:r w:rsidRPr="00831211">
              <w:rPr>
                <w:rFonts w:ascii="ＭＳ Ｐゴシック" w:eastAsia="ＭＳ Ｐゴシック" w:hAnsi="ＭＳ Ｐゴシック" w:cs="ＭＳ Ｐゴシック" w:hint="eastAsia"/>
                <w:spacing w:val="-6"/>
                <w:kern w:val="0"/>
                <w:sz w:val="15"/>
                <w:szCs w:val="15"/>
              </w:rPr>
              <w:t>生徒指導の推進</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0F021E4A" w14:textId="3388B6DF"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子どもとの信頼関係づくりに努めるとともに、子ども相互の好ましい人間関係を構築する視点で個に応じた指導や集団指導を積極的に行っている。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F50B826"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6B57DA5"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0FCD6F9C" w14:textId="77777777" w:rsidTr="00BA5D98">
        <w:trPr>
          <w:cantSplit/>
          <w:trHeight w:val="58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3F5D227C"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7300CC2E"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A391171" w14:textId="07C25B23"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園の特色や地域の実情を踏まえつつ、日常的な教育活動を通じて、子どもたちが社会的自立に向けた資質・能力を身に付けられる取組を積極的に行っている。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5F08B2"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DD8894"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2BC0E9DD" w14:textId="77777777" w:rsidTr="00BA5D98">
        <w:trPr>
          <w:cantSplit/>
          <w:trHeight w:val="51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573F5EFB"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352B9C93"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7D3C93D" w14:textId="1F852AEE"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子どもが、学ぶことと社会とのつながりを意識し</w:t>
            </w:r>
            <w:r w:rsidR="001301D4">
              <w:rPr>
                <w:rFonts w:ascii="ＭＳ 明朝" w:eastAsia="ＭＳ 明朝" w:hAnsi="ＭＳ 明朝" w:cs="ＭＳ Ｐゴシック" w:hint="eastAsia"/>
                <w:color w:val="000000" w:themeColor="text1"/>
                <w:kern w:val="0"/>
                <w:sz w:val="16"/>
                <w:szCs w:val="16"/>
              </w:rPr>
              <w:t>、自分らしい生き方を実現するための支援を、</w:t>
            </w:r>
            <w:bookmarkStart w:id="0" w:name="_GoBack"/>
            <w:bookmarkEnd w:id="0"/>
            <w:r w:rsidRPr="006F47BF">
              <w:rPr>
                <w:rFonts w:ascii="ＭＳ 明朝" w:eastAsia="ＭＳ 明朝" w:hAnsi="ＭＳ 明朝" w:cs="ＭＳ Ｐゴシック" w:hint="eastAsia"/>
                <w:color w:val="000000" w:themeColor="text1"/>
                <w:kern w:val="0"/>
                <w:sz w:val="16"/>
                <w:szCs w:val="16"/>
              </w:rPr>
              <w:t>組織的に行っている。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2DC1B81"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117DE89"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18A07034" w14:textId="77777777" w:rsidTr="00BA5D98">
        <w:trPr>
          <w:cantSplit/>
          <w:trHeight w:val="51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22D890B0"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69337BC3"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特別支援</w:t>
            </w:r>
            <w:r w:rsidRPr="00831211">
              <w:rPr>
                <w:rFonts w:ascii="ＭＳ Ｐゴシック" w:eastAsia="ＭＳ Ｐゴシック" w:hAnsi="ＭＳ Ｐゴシック" w:cs="ＭＳ Ｐゴシック" w:hint="eastAsia"/>
                <w:spacing w:val="-10"/>
                <w:kern w:val="0"/>
                <w:sz w:val="15"/>
                <w:szCs w:val="15"/>
              </w:rPr>
              <w:t>教育の推進</w:t>
            </w:r>
          </w:p>
        </w:tc>
        <w:tc>
          <w:tcPr>
            <w:tcW w:w="5700" w:type="dxa"/>
            <w:tcBorders>
              <w:top w:val="nil"/>
              <w:left w:val="nil"/>
              <w:bottom w:val="single" w:sz="4" w:space="0" w:color="auto"/>
              <w:right w:val="single" w:sz="4" w:space="0" w:color="auto"/>
            </w:tcBorders>
            <w:shd w:val="clear" w:color="auto" w:fill="auto"/>
            <w:vAlign w:val="center"/>
            <w:hideMark/>
          </w:tcPr>
          <w:p w14:paraId="2218CEB9" w14:textId="030261B1"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子どもが主体的に学ぶことのできる保育実践に向け、関係機関等の助言や援助も活用しながら、一人一人の教育的ニーズの把握に努めている。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BF48E7"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5C9A83"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0F24F775" w14:textId="77777777" w:rsidTr="00BA5D98">
        <w:trPr>
          <w:cantSplit/>
          <w:trHeight w:val="596"/>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5DFD41D9"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57D3FC32"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1540827" w14:textId="494E7AA5"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園内の教職員間で共通理解を図り、園内の支援体制を構築しながら、すべての子どもの学びが保障されるための環境づくりや保育実践に努めている。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C9B761"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88CDDC7"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1CD00804" w14:textId="77777777" w:rsidTr="00BA5D98">
        <w:trPr>
          <w:cantSplit/>
          <w:trHeight w:val="617"/>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8360704" w14:textId="27C69BBD" w:rsidR="00390C2C" w:rsidRPr="00831211" w:rsidRDefault="00390C2C" w:rsidP="00AA272D">
            <w:pPr>
              <w:widowControl/>
              <w:snapToGrid w:val="0"/>
              <w:ind w:leftChars="100" w:left="510" w:hangingChars="200" w:hanging="30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３　職務にかかわる</w:t>
            </w:r>
            <w:r w:rsidRPr="00831211">
              <w:rPr>
                <w:rFonts w:ascii="ＭＳ Ｐゴシック" w:eastAsia="ＭＳ Ｐゴシック" w:hAnsi="ＭＳ Ｐゴシック" w:cs="ＭＳ Ｐゴシック"/>
                <w:kern w:val="0"/>
                <w:sz w:val="15"/>
                <w:szCs w:val="15"/>
              </w:rPr>
              <w:br/>
            </w:r>
            <w:r w:rsidRPr="00831211">
              <w:rPr>
                <w:rFonts w:ascii="ＭＳ Ｐゴシック" w:eastAsia="ＭＳ Ｐゴシック" w:hAnsi="ＭＳ Ｐゴシック" w:cs="ＭＳ Ｐゴシック" w:hint="eastAsia"/>
                <w:kern w:val="0"/>
                <w:sz w:val="15"/>
                <w:szCs w:val="15"/>
              </w:rPr>
              <w:t xml:space="preserve">　　　　</w:t>
            </w:r>
            <w:r>
              <w:rPr>
                <w:rFonts w:ascii="ＭＳ Ｐゴシック" w:eastAsia="ＭＳ Ｐゴシック" w:hAnsi="ＭＳ Ｐゴシック" w:cs="ＭＳ Ｐゴシック" w:hint="eastAsia"/>
                <w:kern w:val="0"/>
                <w:sz w:val="15"/>
                <w:szCs w:val="15"/>
              </w:rPr>
              <w:t xml:space="preserve">　　　　</w:t>
            </w:r>
            <w:r w:rsidRPr="00831211">
              <w:rPr>
                <w:rFonts w:ascii="ＭＳ Ｐゴシック" w:eastAsia="ＭＳ Ｐゴシック" w:hAnsi="ＭＳ Ｐゴシック" w:cs="ＭＳ Ｐゴシック" w:hint="eastAsia"/>
                <w:kern w:val="0"/>
                <w:sz w:val="15"/>
                <w:szCs w:val="15"/>
              </w:rPr>
              <w:t>専門的知識・技能及び態度</w:t>
            </w:r>
          </w:p>
        </w:tc>
        <w:tc>
          <w:tcPr>
            <w:tcW w:w="2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EB514B" w14:textId="77777777" w:rsidR="00390C2C" w:rsidRDefault="00390C2C" w:rsidP="002D390B">
            <w:pPr>
              <w:widowControl/>
              <w:snapToGrid w:val="0"/>
              <w:jc w:val="center"/>
              <w:rPr>
                <w:rFonts w:ascii="ＭＳ Ｐゴシック" w:eastAsia="ＭＳ Ｐゴシック" w:hAnsi="ＭＳ Ｐゴシック" w:cs="ＭＳ Ｐゴシック"/>
                <w:spacing w:val="-10"/>
                <w:kern w:val="0"/>
                <w:sz w:val="15"/>
                <w:szCs w:val="15"/>
              </w:rPr>
            </w:pPr>
            <w:r w:rsidRPr="00831211">
              <w:rPr>
                <w:rFonts w:ascii="ＭＳ Ｐゴシック" w:eastAsia="ＭＳ Ｐゴシック" w:hAnsi="ＭＳ Ｐゴシック" w:cs="ＭＳ Ｐゴシック" w:hint="eastAsia"/>
                <w:kern w:val="0"/>
                <w:sz w:val="15"/>
                <w:szCs w:val="15"/>
              </w:rPr>
              <w:t>教科等の指導に関</w:t>
            </w:r>
            <w:r w:rsidRPr="00831211">
              <w:rPr>
                <w:rFonts w:ascii="ＭＳ Ｐゴシック" w:eastAsia="ＭＳ Ｐゴシック" w:hAnsi="ＭＳ Ｐゴシック" w:cs="ＭＳ Ｐゴシック" w:hint="eastAsia"/>
                <w:spacing w:val="-10"/>
                <w:kern w:val="0"/>
                <w:sz w:val="15"/>
                <w:szCs w:val="15"/>
              </w:rPr>
              <w:t>する</w:t>
            </w:r>
          </w:p>
          <w:p w14:paraId="6BB7F12D" w14:textId="2385ED3F"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spacing w:val="-10"/>
                <w:kern w:val="0"/>
                <w:sz w:val="15"/>
                <w:szCs w:val="15"/>
              </w:rPr>
              <w:t>専門性</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0EDB31F9" w14:textId="75DA2F7F"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「幼児期の終わりまでに育ってほしい姿」を念頭に置き、小学校等との接続を意識して発達の各時期にふさわしい生活が展開されるように指導計画を作成し、実践している。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A18D775"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60E473E"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79C36D78" w14:textId="77777777" w:rsidTr="00BA5D98">
        <w:trPr>
          <w:cantSplit/>
          <w:trHeight w:val="510"/>
        </w:trPr>
        <w:tc>
          <w:tcPr>
            <w:tcW w:w="608" w:type="dxa"/>
            <w:vMerge/>
            <w:tcBorders>
              <w:left w:val="single" w:sz="4" w:space="0" w:color="auto"/>
              <w:right w:val="single" w:sz="4" w:space="0" w:color="auto"/>
            </w:tcBorders>
            <w:vAlign w:val="center"/>
            <w:hideMark/>
          </w:tcPr>
          <w:p w14:paraId="73D049E8"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18B03BED"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263FACC4" w14:textId="7CE46B1E"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子どもの主体的な活動を引き出せるよう、教材を工夫したり、その教材や友達との出会いを工夫したりするなどより望ましい環境の構成に努めている。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D3AA1A"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318B8D"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10272B74" w14:textId="77777777" w:rsidTr="00BA5D98">
        <w:trPr>
          <w:cantSplit/>
          <w:trHeight w:val="533"/>
        </w:trPr>
        <w:tc>
          <w:tcPr>
            <w:tcW w:w="608" w:type="dxa"/>
            <w:vMerge/>
            <w:tcBorders>
              <w:left w:val="single" w:sz="4" w:space="0" w:color="auto"/>
              <w:right w:val="single" w:sz="4" w:space="0" w:color="auto"/>
            </w:tcBorders>
            <w:vAlign w:val="center"/>
            <w:hideMark/>
          </w:tcPr>
          <w:p w14:paraId="594B9F36"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4527B5F4"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7C06E38C" w14:textId="571E2FCB"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遊びや生活の見通しをもったり、振り返ったりする場面を大切にし、次の活動への期待や意欲をもつことができるようにしている。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546DF1"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50A8899"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3C8D7836" w14:textId="77777777" w:rsidTr="00BA5D98">
        <w:trPr>
          <w:cantSplit/>
          <w:trHeight w:val="510"/>
        </w:trPr>
        <w:tc>
          <w:tcPr>
            <w:tcW w:w="608" w:type="dxa"/>
            <w:vMerge/>
            <w:tcBorders>
              <w:left w:val="single" w:sz="4" w:space="0" w:color="auto"/>
              <w:right w:val="single" w:sz="4" w:space="0" w:color="auto"/>
            </w:tcBorders>
            <w:vAlign w:val="center"/>
            <w:hideMark/>
          </w:tcPr>
          <w:p w14:paraId="49BABAC3" w14:textId="77777777" w:rsidR="00390C2C" w:rsidRPr="00831211" w:rsidRDefault="00390C2C" w:rsidP="0095430B">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1B9B9878"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9E34F" w14:textId="4F2DCBFF"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園内研修等を通して、指導の過程を振り返りながら子どもの理解を進め、子ども一人一人のよさや可能性などを把握し、指導の改善に生かすようにしている。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B251F3"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DFEA1AE" w14:textId="77777777" w:rsidR="00390C2C" w:rsidRPr="00831211" w:rsidRDefault="00390C2C" w:rsidP="0095430B">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7B568DEF" w14:textId="77777777" w:rsidTr="00BA5D98">
        <w:trPr>
          <w:cantSplit/>
          <w:trHeight w:val="599"/>
        </w:trPr>
        <w:tc>
          <w:tcPr>
            <w:tcW w:w="608" w:type="dxa"/>
            <w:vMerge/>
            <w:tcBorders>
              <w:left w:val="single" w:sz="4" w:space="0" w:color="auto"/>
              <w:right w:val="single" w:sz="4" w:space="0" w:color="auto"/>
            </w:tcBorders>
            <w:vAlign w:val="center"/>
          </w:tcPr>
          <w:p w14:paraId="1A498DF4" w14:textId="77777777" w:rsidR="00390C2C" w:rsidRPr="00831211" w:rsidRDefault="00390C2C" w:rsidP="001A2257">
            <w:pPr>
              <w:widowControl/>
              <w:snapToGrid w:val="0"/>
              <w:jc w:val="center"/>
              <w:rPr>
                <w:rFonts w:ascii="ＭＳ Ｐゴシック" w:eastAsia="ＭＳ Ｐゴシック" w:hAnsi="ＭＳ Ｐゴシック" w:cs="ＭＳ Ｐゴシック"/>
                <w:kern w:val="0"/>
                <w:sz w:val="15"/>
                <w:szCs w:val="15"/>
              </w:rPr>
            </w:pPr>
          </w:p>
        </w:tc>
        <w:tc>
          <w:tcPr>
            <w:tcW w:w="2051" w:type="dxa"/>
            <w:vMerge w:val="restart"/>
            <w:tcBorders>
              <w:top w:val="nil"/>
              <w:left w:val="nil"/>
              <w:right w:val="single" w:sz="4" w:space="0" w:color="auto"/>
            </w:tcBorders>
            <w:shd w:val="clear" w:color="auto" w:fill="auto"/>
            <w:vAlign w:val="center"/>
          </w:tcPr>
          <w:p w14:paraId="12D7976B" w14:textId="77777777" w:rsidR="00390C2C" w:rsidRPr="00831211" w:rsidRDefault="00390C2C" w:rsidP="002D390B">
            <w:pPr>
              <w:widowControl/>
              <w:snapToGrid w:val="0"/>
              <w:jc w:val="center"/>
              <w:rPr>
                <w:rFonts w:ascii="ＭＳ Ｐゴシック" w:eastAsia="ＭＳ Ｐゴシック" w:hAnsi="ＭＳ Ｐゴシック" w:cs="ＭＳ Ｐゴシック"/>
                <w:spacing w:val="-20"/>
                <w:kern w:val="0"/>
                <w:sz w:val="15"/>
                <w:szCs w:val="15"/>
              </w:rPr>
            </w:pPr>
            <w:r w:rsidRPr="002D390B">
              <w:rPr>
                <w:rFonts w:ascii="ＭＳ Ｐゴシック" w:eastAsia="ＭＳ Ｐゴシック" w:hAnsi="ＭＳ Ｐゴシック" w:cs="ＭＳ Ｐゴシック" w:hint="eastAsia"/>
                <w:kern w:val="0"/>
                <w:sz w:val="15"/>
                <w:szCs w:val="15"/>
              </w:rPr>
              <w:t>ＩＣＴや情報の利活用</w:t>
            </w:r>
          </w:p>
        </w:tc>
        <w:tc>
          <w:tcPr>
            <w:tcW w:w="5700" w:type="dxa"/>
            <w:tcBorders>
              <w:top w:val="nil"/>
              <w:left w:val="nil"/>
              <w:bottom w:val="single" w:sz="4" w:space="0" w:color="auto"/>
              <w:right w:val="single" w:sz="4" w:space="0" w:color="auto"/>
            </w:tcBorders>
            <w:shd w:val="clear" w:color="auto" w:fill="auto"/>
            <w:vAlign w:val="center"/>
          </w:tcPr>
          <w:p w14:paraId="5A521F0D" w14:textId="4CB36DB0"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color w:val="000000" w:themeColor="text1"/>
                <w:kern w:val="0"/>
                <w:sz w:val="16"/>
                <w:szCs w:val="16"/>
              </w:rPr>
              <w:t>ICTを活用し子どもの情報活用能力育成のための計画立案や実践に務め</w:t>
            </w:r>
            <w:r w:rsidRPr="006F47BF">
              <w:rPr>
                <w:rFonts w:ascii="ＭＳ 明朝" w:eastAsia="ＭＳ 明朝" w:hAnsi="ＭＳ 明朝" w:cs="ＭＳ Ｐゴシック" w:hint="eastAsia"/>
                <w:color w:val="000000" w:themeColor="text1"/>
                <w:kern w:val="0"/>
                <w:sz w:val="16"/>
                <w:szCs w:val="16"/>
              </w:rPr>
              <w:t>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B7E145C" w14:textId="7A172416" w:rsidR="00390C2C" w:rsidRPr="00831211" w:rsidRDefault="00390C2C" w:rsidP="001A2257">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EDFD0B5" w14:textId="64D04D89" w:rsidR="00390C2C" w:rsidRPr="00831211" w:rsidRDefault="00390C2C" w:rsidP="001A2257">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68BBD100" w14:textId="77777777" w:rsidTr="00BA5D98">
        <w:trPr>
          <w:cantSplit/>
          <w:trHeight w:val="482"/>
        </w:trPr>
        <w:tc>
          <w:tcPr>
            <w:tcW w:w="608" w:type="dxa"/>
            <w:vMerge/>
            <w:tcBorders>
              <w:left w:val="single" w:sz="4" w:space="0" w:color="auto"/>
              <w:right w:val="single" w:sz="4" w:space="0" w:color="auto"/>
            </w:tcBorders>
            <w:vAlign w:val="center"/>
          </w:tcPr>
          <w:p w14:paraId="0786559E" w14:textId="77777777"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left w:val="nil"/>
              <w:bottom w:val="single" w:sz="4" w:space="0" w:color="auto"/>
              <w:right w:val="single" w:sz="4" w:space="0" w:color="auto"/>
            </w:tcBorders>
            <w:shd w:val="clear" w:color="auto" w:fill="auto"/>
            <w:vAlign w:val="center"/>
          </w:tcPr>
          <w:p w14:paraId="478F4C97" w14:textId="77777777" w:rsidR="00390C2C" w:rsidRPr="00831211" w:rsidRDefault="00390C2C" w:rsidP="002D390B">
            <w:pPr>
              <w:widowControl/>
              <w:snapToGrid w:val="0"/>
              <w:jc w:val="center"/>
              <w:rPr>
                <w:rFonts w:ascii="ＭＳ Ｐゴシック" w:eastAsia="ＭＳ Ｐゴシック" w:hAnsi="ＭＳ Ｐゴシック" w:cs="ＭＳ Ｐゴシック"/>
                <w:spacing w:val="-20"/>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6866CC1D" w14:textId="196E252A"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color w:val="000000" w:themeColor="text1"/>
                <w:kern w:val="0"/>
                <w:sz w:val="16"/>
                <w:szCs w:val="16"/>
              </w:rPr>
              <w:t>校務の効率化及び子どもの学習や生活の改善を図るため、教育データを適切に活用している。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AB151F8" w14:textId="5FF48CD6" w:rsidR="00390C2C" w:rsidRPr="002D390B" w:rsidRDefault="00390C2C" w:rsidP="00C30A5C">
            <w:pPr>
              <w:widowControl/>
              <w:snapToGrid w:val="0"/>
              <w:jc w:val="center"/>
              <w:rPr>
                <w:rFonts w:ascii="ＭＳ Ｐ明朝" w:eastAsia="ＭＳ Ｐ明朝" w:hAnsi="ＭＳ Ｐ明朝" w:cs="ＭＳ Ｐゴシック"/>
                <w:kern w:val="0"/>
                <w:sz w:val="14"/>
                <w:szCs w:val="16"/>
              </w:rPr>
            </w:pPr>
            <w:r w:rsidRPr="002D390B">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FA28458" w14:textId="43CBD1C6" w:rsidR="00390C2C" w:rsidRPr="002D390B" w:rsidRDefault="00390C2C" w:rsidP="00C30A5C">
            <w:pPr>
              <w:widowControl/>
              <w:snapToGrid w:val="0"/>
              <w:jc w:val="center"/>
              <w:rPr>
                <w:rFonts w:ascii="ＭＳ Ｐ明朝" w:eastAsia="ＭＳ Ｐ明朝" w:hAnsi="ＭＳ Ｐ明朝" w:cs="ＭＳ Ｐゴシック"/>
                <w:kern w:val="0"/>
                <w:sz w:val="14"/>
                <w:szCs w:val="16"/>
              </w:rPr>
            </w:pPr>
            <w:r w:rsidRPr="002D390B">
              <w:rPr>
                <w:rFonts w:ascii="ＭＳ Ｐ明朝" w:eastAsia="ＭＳ Ｐ明朝" w:hAnsi="ＭＳ Ｐ明朝" w:cs="ＭＳ Ｐゴシック" w:hint="eastAsia"/>
                <w:kern w:val="0"/>
                <w:sz w:val="14"/>
                <w:szCs w:val="16"/>
              </w:rPr>
              <w:t>４　３　２　１</w:t>
            </w:r>
          </w:p>
        </w:tc>
      </w:tr>
      <w:tr w:rsidR="00390C2C" w:rsidRPr="00831211" w14:paraId="520C8C6A" w14:textId="77777777" w:rsidTr="00BA5D98">
        <w:trPr>
          <w:cantSplit/>
          <w:trHeight w:val="837"/>
        </w:trPr>
        <w:tc>
          <w:tcPr>
            <w:tcW w:w="608" w:type="dxa"/>
            <w:vMerge/>
            <w:tcBorders>
              <w:left w:val="single" w:sz="4" w:space="0" w:color="auto"/>
              <w:bottom w:val="single" w:sz="4" w:space="0" w:color="auto"/>
              <w:right w:val="single" w:sz="4" w:space="0" w:color="auto"/>
            </w:tcBorders>
            <w:vAlign w:val="center"/>
            <w:hideMark/>
          </w:tcPr>
          <w:p w14:paraId="42901664" w14:textId="77777777"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p>
        </w:tc>
        <w:tc>
          <w:tcPr>
            <w:tcW w:w="2051" w:type="dxa"/>
            <w:tcBorders>
              <w:top w:val="nil"/>
              <w:left w:val="nil"/>
              <w:bottom w:val="single" w:sz="4" w:space="0" w:color="auto"/>
              <w:right w:val="single" w:sz="4" w:space="0" w:color="auto"/>
            </w:tcBorders>
            <w:shd w:val="clear" w:color="auto" w:fill="auto"/>
            <w:vAlign w:val="center"/>
            <w:hideMark/>
          </w:tcPr>
          <w:p w14:paraId="2CB7CAE1" w14:textId="77777777" w:rsidR="00390C2C" w:rsidRPr="00831211" w:rsidRDefault="00390C2C" w:rsidP="002D390B">
            <w:pPr>
              <w:widowControl/>
              <w:snapToGrid w:val="0"/>
              <w:jc w:val="center"/>
              <w:rPr>
                <w:rFonts w:ascii="ＭＳ Ｐゴシック" w:eastAsia="ＭＳ Ｐゴシック" w:hAnsi="ＭＳ Ｐゴシック" w:cs="ＭＳ Ｐゴシック"/>
                <w:spacing w:val="-20"/>
                <w:kern w:val="0"/>
                <w:sz w:val="15"/>
                <w:szCs w:val="15"/>
              </w:rPr>
            </w:pPr>
            <w:r w:rsidRPr="002D390B">
              <w:rPr>
                <w:rFonts w:ascii="ＭＳ Ｐゴシック" w:eastAsia="ＭＳ Ｐゴシック" w:hAnsi="ＭＳ Ｐゴシック" w:cs="ＭＳ Ｐゴシック" w:hint="eastAsia"/>
                <w:kern w:val="0"/>
                <w:sz w:val="15"/>
                <w:szCs w:val="15"/>
              </w:rPr>
              <w:t>社会の変化への対応</w:t>
            </w:r>
          </w:p>
        </w:tc>
        <w:tc>
          <w:tcPr>
            <w:tcW w:w="5700" w:type="dxa"/>
            <w:tcBorders>
              <w:top w:val="nil"/>
              <w:left w:val="nil"/>
              <w:bottom w:val="single" w:sz="4" w:space="0" w:color="auto"/>
              <w:right w:val="single" w:sz="4" w:space="0" w:color="auto"/>
            </w:tcBorders>
            <w:shd w:val="clear" w:color="auto" w:fill="auto"/>
            <w:vAlign w:val="center"/>
            <w:hideMark/>
          </w:tcPr>
          <w:p w14:paraId="62C79731" w14:textId="2B1C2BC2"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新たな教育課題等に対応した教育（「幼児期の終わりまでに育ってほしい姿」を念頭に置いた小学校等との接続を意識した保育改善、いじめ・不登校等への対応、特別支援教育の充実、</w:t>
            </w:r>
            <w:r w:rsidRPr="006F47BF">
              <w:rPr>
                <w:rFonts w:ascii="ＭＳ 明朝" w:eastAsia="ＭＳ 明朝" w:hAnsi="ＭＳ 明朝" w:cs="ＭＳ Ｐゴシック"/>
                <w:color w:val="000000" w:themeColor="text1"/>
                <w:kern w:val="0"/>
                <w:sz w:val="16"/>
                <w:szCs w:val="16"/>
              </w:rPr>
              <w:t>ICTの活用</w:t>
            </w:r>
            <w:r w:rsidRPr="006F47BF">
              <w:rPr>
                <w:rFonts w:ascii="ＭＳ 明朝" w:eastAsia="ＭＳ 明朝" w:hAnsi="ＭＳ 明朝" w:cs="ＭＳ Ｐゴシック" w:hint="eastAsia"/>
                <w:color w:val="000000" w:themeColor="text1"/>
                <w:kern w:val="0"/>
                <w:sz w:val="16"/>
                <w:szCs w:val="16"/>
              </w:rPr>
              <w:t>等）の推進に向けて園内で協働して取り組む体制を整え、実践に努めている。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E001F4D"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5BD810D"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4B2CEB0E" w14:textId="77777777" w:rsidTr="00BA5D98">
        <w:trPr>
          <w:cantSplit/>
          <w:trHeight w:val="642"/>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6739D4B" w14:textId="77777777"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４　学校組織の一員として</w:t>
            </w:r>
            <w:r w:rsidRPr="00831211">
              <w:rPr>
                <w:rFonts w:ascii="ＭＳ Ｐゴシック" w:eastAsia="ＭＳ Ｐゴシック" w:hAnsi="ＭＳ Ｐゴシック" w:cs="ＭＳ Ｐゴシック" w:hint="eastAsia"/>
                <w:kern w:val="0"/>
                <w:sz w:val="15"/>
                <w:szCs w:val="15"/>
              </w:rPr>
              <w:br/>
              <w:t xml:space="preserve">　　　考え行動する意欲・能力</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61778" w14:textId="24626AD0"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学校組織</w:t>
            </w:r>
            <w:r w:rsidRPr="00831211">
              <w:rPr>
                <w:rFonts w:ascii="ＭＳ Ｐゴシック" w:eastAsia="ＭＳ Ｐゴシック" w:hAnsi="ＭＳ Ｐゴシック" w:cs="ＭＳ Ｐゴシック" w:hint="eastAsia"/>
                <w:spacing w:val="-20"/>
                <w:kern w:val="0"/>
                <w:sz w:val="15"/>
                <w:szCs w:val="15"/>
              </w:rPr>
              <w:t>マネジメント</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4A1C9B39" w14:textId="00A3E257"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園教育目標や経営方針に基づき、自らが担当する校務分掌に関する計画及び学級・学年経営案を立て、その実現を図るとともに、適宜評価を行い改善に努めている。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67BC322"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4F9B8A2"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5DA961A6" w14:textId="77777777" w:rsidTr="00BA5D98">
        <w:trPr>
          <w:cantSplit/>
          <w:trHeight w:val="693"/>
        </w:trPr>
        <w:tc>
          <w:tcPr>
            <w:tcW w:w="608" w:type="dxa"/>
            <w:vMerge/>
            <w:tcBorders>
              <w:left w:val="single" w:sz="4" w:space="0" w:color="auto"/>
              <w:right w:val="single" w:sz="4" w:space="0" w:color="auto"/>
            </w:tcBorders>
            <w:vAlign w:val="center"/>
            <w:hideMark/>
          </w:tcPr>
          <w:p w14:paraId="39A90468" w14:textId="77777777"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241AE678"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56125F8F" w14:textId="5B61580C"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組織の一員としての役割を理解し、教師は創造的で魅力ある仕事であることの認識と誇りをもって働いているとともに、働き方改革の実現に向けて積極的に取り組んでいる。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9E8CD6A"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1D1488"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3C6F1DD2" w14:textId="77777777" w:rsidTr="00BA5D98">
        <w:trPr>
          <w:cantSplit/>
          <w:trHeight w:val="497"/>
        </w:trPr>
        <w:tc>
          <w:tcPr>
            <w:tcW w:w="608" w:type="dxa"/>
            <w:vMerge/>
            <w:tcBorders>
              <w:left w:val="single" w:sz="4" w:space="0" w:color="auto"/>
              <w:right w:val="single" w:sz="4" w:space="0" w:color="auto"/>
            </w:tcBorders>
            <w:vAlign w:val="center"/>
            <w:hideMark/>
          </w:tcPr>
          <w:p w14:paraId="4613F8A4" w14:textId="77777777"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p>
        </w:tc>
        <w:tc>
          <w:tcPr>
            <w:tcW w:w="2051" w:type="dxa"/>
            <w:vMerge w:val="restart"/>
            <w:tcBorders>
              <w:top w:val="nil"/>
              <w:left w:val="nil"/>
              <w:right w:val="single" w:sz="4" w:space="0" w:color="auto"/>
            </w:tcBorders>
            <w:shd w:val="clear" w:color="auto" w:fill="auto"/>
            <w:vAlign w:val="center"/>
            <w:hideMark/>
          </w:tcPr>
          <w:p w14:paraId="07369588" w14:textId="4E519AC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他者との連携･協働</w:t>
            </w:r>
          </w:p>
        </w:tc>
        <w:tc>
          <w:tcPr>
            <w:tcW w:w="5700" w:type="dxa"/>
            <w:tcBorders>
              <w:top w:val="nil"/>
              <w:left w:val="nil"/>
              <w:bottom w:val="single" w:sz="4" w:space="0" w:color="auto"/>
              <w:right w:val="single" w:sz="4" w:space="0" w:color="auto"/>
            </w:tcBorders>
            <w:shd w:val="clear" w:color="auto" w:fill="auto"/>
            <w:vAlign w:val="center"/>
            <w:hideMark/>
          </w:tcPr>
          <w:p w14:paraId="7F1B3B60" w14:textId="60221F32"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同僚等から学ぶ姿勢をもつとともに、連携・協働して自園の課題解決を図っている。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A218CA4"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vAlign w:val="center"/>
          </w:tcPr>
          <w:p w14:paraId="6F7A2876" w14:textId="70F222ED" w:rsidR="00390C2C" w:rsidRPr="00831211" w:rsidRDefault="00390C2C" w:rsidP="00C30A5C">
            <w:pPr>
              <w:widowControl/>
              <w:snapToGrid w:val="0"/>
              <w:ind w:leftChars="-80" w:rightChars="-73" w:right="-153" w:hangingChars="120" w:hanging="168"/>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01FE13DE" w14:textId="77777777" w:rsidTr="00BA5D98">
        <w:trPr>
          <w:cantSplit/>
          <w:trHeight w:val="607"/>
        </w:trPr>
        <w:tc>
          <w:tcPr>
            <w:tcW w:w="608" w:type="dxa"/>
            <w:vMerge/>
            <w:tcBorders>
              <w:left w:val="single" w:sz="4" w:space="0" w:color="auto"/>
              <w:bottom w:val="single" w:sz="4" w:space="0" w:color="auto"/>
              <w:right w:val="single" w:sz="4" w:space="0" w:color="auto"/>
            </w:tcBorders>
            <w:vAlign w:val="center"/>
          </w:tcPr>
          <w:p w14:paraId="2121EBFA" w14:textId="77777777"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p>
        </w:tc>
        <w:tc>
          <w:tcPr>
            <w:tcW w:w="2051" w:type="dxa"/>
            <w:vMerge/>
            <w:tcBorders>
              <w:left w:val="nil"/>
              <w:bottom w:val="single" w:sz="4" w:space="0" w:color="auto"/>
              <w:right w:val="single" w:sz="4" w:space="0" w:color="auto"/>
            </w:tcBorders>
            <w:shd w:val="clear" w:color="auto" w:fill="auto"/>
            <w:vAlign w:val="center"/>
          </w:tcPr>
          <w:p w14:paraId="2D66A1B9"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08124DE8" w14:textId="5C167094"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園内研修や保育研究をはじめとする園における様々な機会や場面において、後進に助言を与えるなどして、園内の人材育成に前向きに取り組んでいる。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342CCFB" w14:textId="2AF571C3"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vAlign w:val="center"/>
          </w:tcPr>
          <w:p w14:paraId="529A3C09" w14:textId="251A065B" w:rsidR="00390C2C" w:rsidRPr="00831211" w:rsidRDefault="00390C2C" w:rsidP="00C30A5C">
            <w:pPr>
              <w:widowControl/>
              <w:snapToGrid w:val="0"/>
              <w:ind w:leftChars="-80" w:rightChars="-73" w:right="-153" w:hangingChars="120" w:hanging="168"/>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1D8A6ECD" w14:textId="77777777" w:rsidTr="00BA5D98">
        <w:trPr>
          <w:cantSplit/>
          <w:trHeight w:val="480"/>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4A71E44" w14:textId="77777777" w:rsidR="00390C2C" w:rsidRDefault="00390C2C" w:rsidP="00C30A5C">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５　よりよい社会をつくるため</w:t>
            </w:r>
          </w:p>
          <w:p w14:paraId="0DD7CAF2" w14:textId="51833CB6" w:rsidR="00390C2C" w:rsidRPr="00831211" w:rsidRDefault="00390C2C" w:rsidP="00C30A5C">
            <w:pPr>
              <w:widowControl/>
              <w:snapToGrid w:val="0"/>
              <w:jc w:val="center"/>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 xml:space="preserve">　　　　　　　　　　　</w:t>
            </w:r>
            <w:r w:rsidRPr="00831211">
              <w:rPr>
                <w:rFonts w:ascii="ＭＳ Ｐゴシック" w:eastAsia="ＭＳ Ｐゴシック" w:hAnsi="ＭＳ Ｐゴシック" w:cs="ＭＳ Ｐゴシック" w:hint="eastAsia"/>
                <w:kern w:val="0"/>
                <w:sz w:val="15"/>
                <w:szCs w:val="15"/>
              </w:rPr>
              <w:t>の意欲・能力</w:t>
            </w:r>
          </w:p>
        </w:tc>
        <w:tc>
          <w:tcPr>
            <w:tcW w:w="2051" w:type="dxa"/>
            <w:vMerge w:val="restart"/>
            <w:tcBorders>
              <w:top w:val="single" w:sz="4" w:space="0" w:color="auto"/>
              <w:left w:val="single" w:sz="4" w:space="0" w:color="auto"/>
              <w:right w:val="single" w:sz="4" w:space="0" w:color="auto"/>
            </w:tcBorders>
            <w:shd w:val="clear" w:color="auto" w:fill="auto"/>
            <w:vAlign w:val="center"/>
            <w:hideMark/>
          </w:tcPr>
          <w:p w14:paraId="708B1F48" w14:textId="77777777" w:rsidR="00390C2C"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地域資源の活用と</w:t>
            </w:r>
          </w:p>
          <w:p w14:paraId="2A916E99" w14:textId="2BAB954B"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地域貢献</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3BA2C3F0" w14:textId="75F4C197"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園外の教育資源を教育課程の内容と効果的に組み合わせ、地域住民等と連携・協働して教育活動に取り組んでいる。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6E439AC3"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2951D1B"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7D8FD4DE" w14:textId="77777777" w:rsidTr="00BA5D98">
        <w:trPr>
          <w:cantSplit/>
          <w:trHeight w:val="416"/>
        </w:trPr>
        <w:tc>
          <w:tcPr>
            <w:tcW w:w="608" w:type="dxa"/>
            <w:vMerge/>
            <w:tcBorders>
              <w:left w:val="single" w:sz="4" w:space="0" w:color="auto"/>
              <w:right w:val="single" w:sz="4" w:space="0" w:color="auto"/>
            </w:tcBorders>
            <w:vAlign w:val="center"/>
          </w:tcPr>
          <w:p w14:paraId="62C967B7" w14:textId="77777777" w:rsidR="00390C2C" w:rsidRPr="00831211" w:rsidRDefault="00390C2C" w:rsidP="00C30A5C">
            <w:pPr>
              <w:widowControl/>
              <w:jc w:val="left"/>
              <w:rPr>
                <w:rFonts w:ascii="ＭＳ Ｐゴシック" w:eastAsia="ＭＳ Ｐゴシック" w:hAnsi="ＭＳ Ｐゴシック" w:cs="ＭＳ Ｐゴシック"/>
                <w:kern w:val="0"/>
                <w:sz w:val="15"/>
                <w:szCs w:val="15"/>
              </w:rPr>
            </w:pPr>
          </w:p>
        </w:tc>
        <w:tc>
          <w:tcPr>
            <w:tcW w:w="2051" w:type="dxa"/>
            <w:vMerge/>
            <w:tcBorders>
              <w:left w:val="single" w:sz="4" w:space="0" w:color="auto"/>
              <w:bottom w:val="single" w:sz="4" w:space="0" w:color="auto"/>
              <w:right w:val="single" w:sz="4" w:space="0" w:color="auto"/>
            </w:tcBorders>
            <w:vAlign w:val="center"/>
            <w:hideMark/>
          </w:tcPr>
          <w:p w14:paraId="639CCEFD"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35DF1CF6" w14:textId="01A79F0C"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魅力ある園づくりが、魅力ある地域づくりにつながることを理解し、それを地域と共有し、互いに活性化するようにしている。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66D27F"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A636C4"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1A38E273" w14:textId="77777777" w:rsidTr="00BA5D98">
        <w:trPr>
          <w:cantSplit/>
          <w:trHeight w:val="510"/>
        </w:trPr>
        <w:tc>
          <w:tcPr>
            <w:tcW w:w="608" w:type="dxa"/>
            <w:vMerge/>
            <w:tcBorders>
              <w:left w:val="single" w:sz="4" w:space="0" w:color="auto"/>
              <w:right w:val="single" w:sz="4" w:space="0" w:color="auto"/>
            </w:tcBorders>
            <w:vAlign w:val="center"/>
            <w:hideMark/>
          </w:tcPr>
          <w:p w14:paraId="11E6366C" w14:textId="77777777" w:rsidR="00390C2C" w:rsidRPr="00831211" w:rsidRDefault="00390C2C" w:rsidP="00C30A5C">
            <w:pPr>
              <w:widowControl/>
              <w:jc w:val="left"/>
              <w:rPr>
                <w:rFonts w:ascii="ＭＳ Ｐゴシック" w:eastAsia="ＭＳ Ｐゴシック"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47C284C2" w14:textId="77777777" w:rsidR="00390C2C" w:rsidRPr="00831211" w:rsidRDefault="00390C2C" w:rsidP="002D390B">
            <w:pPr>
              <w:widowControl/>
              <w:snapToGrid w:val="0"/>
              <w:jc w:val="center"/>
              <w:rPr>
                <w:rFonts w:ascii="ＭＳ Ｐゴシック" w:eastAsia="ＭＳ Ｐゴシック" w:hAnsi="ＭＳ Ｐゴシック" w:cs="ＭＳ Ｐゴシック"/>
                <w:kern w:val="0"/>
                <w:sz w:val="15"/>
                <w:szCs w:val="15"/>
              </w:rPr>
            </w:pPr>
            <w:r w:rsidRPr="00831211">
              <w:rPr>
                <w:rFonts w:ascii="ＭＳ Ｐゴシック" w:eastAsia="ＭＳ Ｐゴシック" w:hAnsi="ＭＳ Ｐゴシック" w:cs="ＭＳ Ｐゴシック" w:hint="eastAsia"/>
                <w:kern w:val="0"/>
                <w:sz w:val="15"/>
                <w:szCs w:val="15"/>
              </w:rPr>
              <w:t>合意形成に向けた議論の調整・促進</w:t>
            </w:r>
          </w:p>
        </w:tc>
        <w:tc>
          <w:tcPr>
            <w:tcW w:w="5700" w:type="dxa"/>
            <w:tcBorders>
              <w:top w:val="nil"/>
              <w:left w:val="nil"/>
              <w:bottom w:val="single" w:sz="4" w:space="0" w:color="auto"/>
              <w:right w:val="single" w:sz="4" w:space="0" w:color="auto"/>
            </w:tcBorders>
            <w:shd w:val="clear" w:color="auto" w:fill="auto"/>
            <w:vAlign w:val="center"/>
            <w:hideMark/>
          </w:tcPr>
          <w:p w14:paraId="1F364FDF" w14:textId="0B4845CE"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魅力ある園づくり（園教育目標の実現）を目指して職員が議論をしたり、協働したりするように働きかけている。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A2DA1C"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F960B35"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r w:rsidR="00390C2C" w:rsidRPr="00831211" w14:paraId="46FB553A" w14:textId="77777777" w:rsidTr="00BA5D98">
        <w:trPr>
          <w:cantSplit/>
          <w:trHeight w:val="684"/>
        </w:trPr>
        <w:tc>
          <w:tcPr>
            <w:tcW w:w="608" w:type="dxa"/>
            <w:vMerge/>
            <w:tcBorders>
              <w:left w:val="single" w:sz="4" w:space="0" w:color="auto"/>
              <w:bottom w:val="single" w:sz="4" w:space="0" w:color="auto"/>
              <w:right w:val="single" w:sz="4" w:space="0" w:color="auto"/>
            </w:tcBorders>
            <w:vAlign w:val="center"/>
            <w:hideMark/>
          </w:tcPr>
          <w:p w14:paraId="13540DD4" w14:textId="77777777" w:rsidR="00390C2C" w:rsidRPr="00831211" w:rsidRDefault="00390C2C" w:rsidP="00C30A5C">
            <w:pPr>
              <w:widowControl/>
              <w:jc w:val="left"/>
              <w:rPr>
                <w:rFonts w:ascii="ＭＳ Ｐゴシック" w:eastAsia="ＭＳ Ｐゴシック" w:hAnsi="ＭＳ Ｐゴシック" w:cs="ＭＳ Ｐゴシック"/>
                <w:kern w:val="0"/>
                <w:sz w:val="18"/>
                <w:szCs w:val="18"/>
              </w:rPr>
            </w:pPr>
          </w:p>
        </w:tc>
        <w:tc>
          <w:tcPr>
            <w:tcW w:w="2051" w:type="dxa"/>
            <w:vMerge/>
            <w:tcBorders>
              <w:top w:val="nil"/>
              <w:left w:val="single" w:sz="4" w:space="0" w:color="auto"/>
              <w:bottom w:val="single" w:sz="4" w:space="0" w:color="auto"/>
              <w:right w:val="single" w:sz="4" w:space="0" w:color="auto"/>
            </w:tcBorders>
            <w:vAlign w:val="center"/>
            <w:hideMark/>
          </w:tcPr>
          <w:p w14:paraId="1AA32C66" w14:textId="77777777" w:rsidR="00390C2C" w:rsidRPr="00831211" w:rsidRDefault="00390C2C" w:rsidP="00C30A5C">
            <w:pPr>
              <w:widowControl/>
              <w:snapToGrid w:val="0"/>
              <w:rPr>
                <w:rFonts w:ascii="ＭＳ Ｐゴシック" w:eastAsia="ＭＳ Ｐゴシック" w:hAnsi="ＭＳ Ｐゴシック" w:cs="ＭＳ Ｐゴシック"/>
                <w:kern w:val="0"/>
                <w:sz w:val="16"/>
                <w:szCs w:val="16"/>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53CE4E3D" w14:textId="3806F27A" w:rsidR="00390C2C" w:rsidRPr="006F47BF" w:rsidRDefault="00390C2C" w:rsidP="00C30A5C">
            <w:pPr>
              <w:widowControl/>
              <w:snapToGrid w:val="0"/>
              <w:spacing w:line="180" w:lineRule="exact"/>
              <w:rPr>
                <w:rFonts w:ascii="ＭＳ 明朝" w:eastAsia="ＭＳ 明朝" w:hAnsi="ＭＳ 明朝" w:cs="ＭＳ Ｐゴシック"/>
                <w:color w:val="000000" w:themeColor="text1"/>
                <w:kern w:val="0"/>
                <w:sz w:val="16"/>
                <w:szCs w:val="16"/>
              </w:rPr>
            </w:pPr>
            <w:r w:rsidRPr="006F47BF">
              <w:rPr>
                <w:rFonts w:ascii="ＭＳ 明朝" w:eastAsia="ＭＳ 明朝" w:hAnsi="ＭＳ 明朝" w:cs="ＭＳ Ｐゴシック" w:hint="eastAsia"/>
                <w:color w:val="000000" w:themeColor="text1"/>
                <w:kern w:val="0"/>
                <w:sz w:val="16"/>
                <w:szCs w:val="16"/>
              </w:rPr>
              <w:t>子どもが集団や自己の生活、人間関係等の課題を解決するために、話し合い、合意形成を図ったり、意思決定したりできるような場面を意図的に設定している。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9C5547"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4803EF1" w14:textId="77777777" w:rsidR="00390C2C" w:rsidRPr="00831211" w:rsidRDefault="00390C2C" w:rsidP="00C30A5C">
            <w:pPr>
              <w:widowControl/>
              <w:snapToGrid w:val="0"/>
              <w:jc w:val="center"/>
              <w:rPr>
                <w:rFonts w:ascii="ＭＳ Ｐ明朝" w:eastAsia="ＭＳ Ｐ明朝" w:hAnsi="ＭＳ Ｐ明朝" w:cs="ＭＳ Ｐゴシック"/>
                <w:kern w:val="0"/>
                <w:sz w:val="14"/>
                <w:szCs w:val="16"/>
              </w:rPr>
            </w:pPr>
            <w:r w:rsidRPr="00831211">
              <w:rPr>
                <w:rFonts w:ascii="ＭＳ Ｐ明朝" w:eastAsia="ＭＳ Ｐ明朝" w:hAnsi="ＭＳ Ｐ明朝" w:cs="ＭＳ Ｐゴシック" w:hint="eastAsia"/>
                <w:kern w:val="0"/>
                <w:sz w:val="14"/>
                <w:szCs w:val="16"/>
              </w:rPr>
              <w:t>４　３　２　１</w:t>
            </w:r>
          </w:p>
        </w:tc>
      </w:tr>
    </w:tbl>
    <w:p w14:paraId="6F048654" w14:textId="77777777" w:rsidR="00390C2C" w:rsidRDefault="00390C2C" w:rsidP="002D390B">
      <w:pPr>
        <w:snapToGrid w:val="0"/>
        <w:rPr>
          <w:strike/>
          <w:spacing w:val="-6"/>
          <w:sz w:val="16"/>
          <w:szCs w:val="16"/>
        </w:rPr>
      </w:pPr>
    </w:p>
    <w:p w14:paraId="68E9F54E" w14:textId="5D2852FC" w:rsidR="000B5B73" w:rsidRPr="005765F2" w:rsidRDefault="000B5B73" w:rsidP="002D390B">
      <w:pPr>
        <w:snapToGrid w:val="0"/>
        <w:rPr>
          <w:strike/>
          <w:spacing w:val="-6"/>
          <w:sz w:val="16"/>
          <w:szCs w:val="16"/>
        </w:rPr>
      </w:pPr>
    </w:p>
    <w:sectPr w:rsidR="000B5B73" w:rsidRPr="005765F2" w:rsidSect="00C30A5C">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0F41" w14:textId="77777777" w:rsidR="0012565F" w:rsidRDefault="0012565F" w:rsidP="00FF4990">
      <w:r>
        <w:separator/>
      </w:r>
    </w:p>
  </w:endnote>
  <w:endnote w:type="continuationSeparator" w:id="0">
    <w:p w14:paraId="5CE032ED" w14:textId="77777777" w:rsidR="0012565F" w:rsidRDefault="0012565F" w:rsidP="00FF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502F" w14:textId="77777777" w:rsidR="0012565F" w:rsidRDefault="0012565F" w:rsidP="00FF4990">
      <w:r>
        <w:separator/>
      </w:r>
    </w:p>
  </w:footnote>
  <w:footnote w:type="continuationSeparator" w:id="0">
    <w:p w14:paraId="1E7B4870" w14:textId="77777777" w:rsidR="0012565F" w:rsidRDefault="0012565F" w:rsidP="00FF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85B"/>
    <w:multiLevelType w:val="hybridMultilevel"/>
    <w:tmpl w:val="5978C81A"/>
    <w:lvl w:ilvl="0" w:tplc="D97E5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37"/>
    <w:rsid w:val="000B5B73"/>
    <w:rsid w:val="000C27D6"/>
    <w:rsid w:val="000C466D"/>
    <w:rsid w:val="000C60EB"/>
    <w:rsid w:val="000D134F"/>
    <w:rsid w:val="000D60EA"/>
    <w:rsid w:val="000E410A"/>
    <w:rsid w:val="0012565F"/>
    <w:rsid w:val="001301D4"/>
    <w:rsid w:val="00190328"/>
    <w:rsid w:val="001A092B"/>
    <w:rsid w:val="001A2257"/>
    <w:rsid w:val="001C08CF"/>
    <w:rsid w:val="002579AF"/>
    <w:rsid w:val="00272D24"/>
    <w:rsid w:val="002D390B"/>
    <w:rsid w:val="002D6574"/>
    <w:rsid w:val="002F0806"/>
    <w:rsid w:val="002F55C3"/>
    <w:rsid w:val="00381C45"/>
    <w:rsid w:val="00390C2C"/>
    <w:rsid w:val="003C5C13"/>
    <w:rsid w:val="00432D72"/>
    <w:rsid w:val="004555CE"/>
    <w:rsid w:val="004743A0"/>
    <w:rsid w:val="00492470"/>
    <w:rsid w:val="004B65DE"/>
    <w:rsid w:val="004C16F7"/>
    <w:rsid w:val="0051185D"/>
    <w:rsid w:val="00535AB4"/>
    <w:rsid w:val="005765F2"/>
    <w:rsid w:val="005B4F59"/>
    <w:rsid w:val="0063710A"/>
    <w:rsid w:val="00647F2D"/>
    <w:rsid w:val="006609F2"/>
    <w:rsid w:val="00697DE2"/>
    <w:rsid w:val="006F47BF"/>
    <w:rsid w:val="00713111"/>
    <w:rsid w:val="00741A06"/>
    <w:rsid w:val="00770A28"/>
    <w:rsid w:val="0078633F"/>
    <w:rsid w:val="0079106A"/>
    <w:rsid w:val="00831211"/>
    <w:rsid w:val="00866D5D"/>
    <w:rsid w:val="008C36DF"/>
    <w:rsid w:val="0091561D"/>
    <w:rsid w:val="0095430B"/>
    <w:rsid w:val="00987C1E"/>
    <w:rsid w:val="00987C55"/>
    <w:rsid w:val="00991549"/>
    <w:rsid w:val="00A05780"/>
    <w:rsid w:val="00A10ECF"/>
    <w:rsid w:val="00A3255F"/>
    <w:rsid w:val="00A6387D"/>
    <w:rsid w:val="00AA272D"/>
    <w:rsid w:val="00AE419E"/>
    <w:rsid w:val="00AE7B69"/>
    <w:rsid w:val="00B038D3"/>
    <w:rsid w:val="00B053E2"/>
    <w:rsid w:val="00B64F0D"/>
    <w:rsid w:val="00BA5D98"/>
    <w:rsid w:val="00BF379F"/>
    <w:rsid w:val="00C16FD0"/>
    <w:rsid w:val="00C30A5C"/>
    <w:rsid w:val="00C40CE8"/>
    <w:rsid w:val="00C532E7"/>
    <w:rsid w:val="00C63AF0"/>
    <w:rsid w:val="00C931D2"/>
    <w:rsid w:val="00D01D37"/>
    <w:rsid w:val="00D37CA3"/>
    <w:rsid w:val="00E22614"/>
    <w:rsid w:val="00E646A4"/>
    <w:rsid w:val="00F50D25"/>
    <w:rsid w:val="00F76A16"/>
    <w:rsid w:val="00FA722C"/>
    <w:rsid w:val="00FF4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0D4B4B"/>
  <w15:chartTrackingRefBased/>
  <w15:docId w15:val="{CE2CA96B-5EAD-4589-9B56-DC98BAE8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9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9F2"/>
    <w:rPr>
      <w:rFonts w:asciiTheme="majorHAnsi" w:eastAsiaTheme="majorEastAsia" w:hAnsiTheme="majorHAnsi" w:cstheme="majorBidi"/>
      <w:sz w:val="18"/>
      <w:szCs w:val="18"/>
    </w:rPr>
  </w:style>
  <w:style w:type="paragraph" w:styleId="a5">
    <w:name w:val="header"/>
    <w:basedOn w:val="a"/>
    <w:link w:val="a6"/>
    <w:uiPriority w:val="99"/>
    <w:unhideWhenUsed/>
    <w:rsid w:val="00FF4990"/>
    <w:pPr>
      <w:tabs>
        <w:tab w:val="center" w:pos="4252"/>
        <w:tab w:val="right" w:pos="8504"/>
      </w:tabs>
      <w:snapToGrid w:val="0"/>
    </w:pPr>
  </w:style>
  <w:style w:type="character" w:customStyle="1" w:styleId="a6">
    <w:name w:val="ヘッダー (文字)"/>
    <w:basedOn w:val="a0"/>
    <w:link w:val="a5"/>
    <w:uiPriority w:val="99"/>
    <w:rsid w:val="00FF4990"/>
  </w:style>
  <w:style w:type="paragraph" w:styleId="a7">
    <w:name w:val="footer"/>
    <w:basedOn w:val="a"/>
    <w:link w:val="a8"/>
    <w:uiPriority w:val="99"/>
    <w:unhideWhenUsed/>
    <w:rsid w:val="00FF4990"/>
    <w:pPr>
      <w:tabs>
        <w:tab w:val="center" w:pos="4252"/>
        <w:tab w:val="right" w:pos="8504"/>
      </w:tabs>
      <w:snapToGrid w:val="0"/>
    </w:pPr>
  </w:style>
  <w:style w:type="character" w:customStyle="1" w:styleId="a8">
    <w:name w:val="フッター (文字)"/>
    <w:basedOn w:val="a0"/>
    <w:link w:val="a7"/>
    <w:uiPriority w:val="99"/>
    <w:rsid w:val="00FF4990"/>
  </w:style>
  <w:style w:type="paragraph" w:styleId="a9">
    <w:name w:val="List Paragraph"/>
    <w:basedOn w:val="a"/>
    <w:uiPriority w:val="34"/>
    <w:qFormat/>
    <w:rsid w:val="002D3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2023-03-02T08:31:00Z</cp:lastPrinted>
  <dcterms:created xsi:type="dcterms:W3CDTF">2023-03-06T04:08:00Z</dcterms:created>
  <dcterms:modified xsi:type="dcterms:W3CDTF">2023-04-16T23:55:00Z</dcterms:modified>
</cp:coreProperties>
</file>