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80" w:rsidRDefault="00931E80" w:rsidP="00A81699">
      <w:pPr>
        <w:autoSpaceDE w:val="0"/>
        <w:autoSpaceDN w:val="0"/>
        <w:jc w:val="center"/>
        <w:rPr>
          <w:rFonts w:ascii="ＭＳ ゴシック" w:eastAsia="ＭＳ ゴシック" w:hAnsi="ＭＳ ゴシック"/>
          <w:sz w:val="36"/>
          <w:szCs w:val="36"/>
        </w:rPr>
      </w:pPr>
      <w:bookmarkStart w:id="0" w:name="_GoBack"/>
      <w:bookmarkEnd w:id="0"/>
    </w:p>
    <w:p w:rsidR="00931E80" w:rsidRPr="00931E80" w:rsidRDefault="00931E80" w:rsidP="00931E80">
      <w:pPr>
        <w:autoSpaceDE w:val="0"/>
        <w:autoSpaceDN w:val="0"/>
        <w:spacing w:line="220" w:lineRule="exact"/>
        <w:ind w:leftChars="2050" w:left="4510" w:rightChars="22" w:right="48"/>
        <w:jc w:val="left"/>
        <w:rPr>
          <w:rFonts w:hAnsi="ＭＳ 明朝"/>
          <w:sz w:val="21"/>
          <w:szCs w:val="21"/>
        </w:rPr>
      </w:pPr>
    </w:p>
    <w:p w:rsidR="008D08B6" w:rsidRPr="000C3BB3" w:rsidRDefault="00FC39EE" w:rsidP="00A81699">
      <w:pPr>
        <w:autoSpaceDE w:val="0"/>
        <w:autoSpaceDN w:val="0"/>
        <w:jc w:val="center"/>
        <w:rPr>
          <w:rFonts w:ascii="ＭＳ ゴシック" w:eastAsia="ＭＳ ゴシック" w:hAnsi="ＭＳ ゴシック"/>
          <w:sz w:val="36"/>
          <w:szCs w:val="36"/>
        </w:rPr>
      </w:pPr>
      <w:r w:rsidRPr="00FC39EE">
        <w:rPr>
          <w:rFonts w:ascii="ＭＳ ゴシック" w:eastAsia="ＭＳ ゴシック" w:hAnsi="ＭＳ ゴシック" w:hint="eastAsia"/>
          <w:sz w:val="36"/>
          <w:szCs w:val="36"/>
        </w:rPr>
        <w:t>「島根創生計画」（案）骨子</w:t>
      </w:r>
    </w:p>
    <w:p w:rsidR="000E3FF5" w:rsidRPr="000C3BB3" w:rsidRDefault="00B45DE2" w:rsidP="00A81699">
      <w:pPr>
        <w:autoSpaceDE w:val="0"/>
        <w:autoSpaceDN w:val="0"/>
        <w:jc w:val="center"/>
        <w:rPr>
          <w:rFonts w:ascii="ＭＳ ゴシック" w:eastAsia="ＭＳ ゴシック" w:hAnsi="ＭＳ ゴシック"/>
          <w:sz w:val="28"/>
          <w:szCs w:val="36"/>
        </w:rPr>
      </w:pPr>
      <w:r w:rsidRPr="000C3BB3">
        <w:rPr>
          <w:rFonts w:ascii="ＭＳ ゴシック" w:eastAsia="ＭＳ ゴシック" w:hAnsi="ＭＳ ゴシック" w:hint="eastAsia"/>
          <w:sz w:val="28"/>
          <w:szCs w:val="36"/>
        </w:rPr>
        <w:t>（</w:t>
      </w:r>
      <w:r w:rsidR="00C07BE8">
        <w:rPr>
          <w:rFonts w:ascii="ＭＳ ゴシック" w:eastAsia="ＭＳ ゴシック" w:hAnsi="ＭＳ ゴシック" w:hint="eastAsia"/>
          <w:sz w:val="28"/>
          <w:szCs w:val="36"/>
        </w:rPr>
        <w:t>新しい</w:t>
      </w:r>
      <w:r w:rsidRPr="000C3BB3">
        <w:rPr>
          <w:rFonts w:ascii="ＭＳ ゴシック" w:eastAsia="ＭＳ ゴシック" w:hAnsi="ＭＳ ゴシック" w:hint="eastAsia"/>
          <w:sz w:val="28"/>
          <w:szCs w:val="36"/>
        </w:rPr>
        <w:t>総合</w:t>
      </w:r>
      <w:r w:rsidR="000E3FF5" w:rsidRPr="000C3BB3">
        <w:rPr>
          <w:rFonts w:ascii="ＭＳ ゴシック" w:eastAsia="ＭＳ ゴシック" w:hAnsi="ＭＳ ゴシック" w:hint="eastAsia"/>
          <w:sz w:val="28"/>
          <w:szCs w:val="36"/>
        </w:rPr>
        <w:t>計画</w:t>
      </w:r>
      <w:r w:rsidR="00A81699" w:rsidRPr="000C3BB3">
        <w:rPr>
          <w:rFonts w:ascii="ＭＳ ゴシック" w:eastAsia="ＭＳ ゴシック" w:hAnsi="ＭＳ ゴシック" w:hint="eastAsia"/>
          <w:sz w:val="28"/>
          <w:szCs w:val="36"/>
        </w:rPr>
        <w:t>・総合戦略</w:t>
      </w:r>
      <w:r w:rsidR="000E3FF5" w:rsidRPr="000C3BB3">
        <w:rPr>
          <w:rFonts w:ascii="ＭＳ ゴシック" w:eastAsia="ＭＳ ゴシック" w:hAnsi="ＭＳ ゴシック" w:hint="eastAsia"/>
          <w:sz w:val="28"/>
          <w:szCs w:val="36"/>
        </w:rPr>
        <w:t>）</w:t>
      </w:r>
    </w:p>
    <w:p w:rsidR="001B0C67" w:rsidRPr="000C3BB3" w:rsidRDefault="001B0C67" w:rsidP="001B0C67">
      <w:pPr>
        <w:autoSpaceDE w:val="0"/>
        <w:autoSpaceDN w:val="0"/>
        <w:spacing w:line="220" w:lineRule="exact"/>
        <w:ind w:leftChars="2050" w:left="4510" w:rightChars="22" w:right="48"/>
        <w:jc w:val="left"/>
        <w:rPr>
          <w:rFonts w:hAnsi="ＭＳ 明朝"/>
          <w:sz w:val="21"/>
          <w:szCs w:val="21"/>
        </w:rPr>
      </w:pPr>
    </w:p>
    <w:p w:rsidR="001B0C67" w:rsidRPr="000C3BB3" w:rsidRDefault="00B232DC" w:rsidP="001B0C67">
      <w:pPr>
        <w:autoSpaceDE w:val="0"/>
        <w:autoSpaceDN w:val="0"/>
        <w:spacing w:line="220" w:lineRule="exact"/>
        <w:ind w:leftChars="2050" w:left="4510" w:rightChars="22" w:right="48"/>
        <w:jc w:val="left"/>
        <w:rPr>
          <w:rFonts w:hAnsi="ＭＳ 明朝"/>
          <w:sz w:val="21"/>
          <w:szCs w:val="21"/>
        </w:rPr>
      </w:pPr>
      <w:r w:rsidRPr="000C3BB3">
        <w:rPr>
          <w:rFonts w:hAnsi="ＭＳ 明朝" w:hint="eastAsia"/>
          <w:sz w:val="21"/>
          <w:szCs w:val="21"/>
        </w:rPr>
        <w:t>「島根創生」とは、人口減少に歯止めをかけ、</w:t>
      </w:r>
    </w:p>
    <w:p w:rsidR="00B232DC" w:rsidRPr="000C3BB3" w:rsidRDefault="00B232DC" w:rsidP="001B0C67">
      <w:pPr>
        <w:autoSpaceDE w:val="0"/>
        <w:autoSpaceDN w:val="0"/>
        <w:spacing w:line="220" w:lineRule="exact"/>
        <w:ind w:leftChars="2050" w:left="4510" w:rightChars="22" w:right="48"/>
        <w:jc w:val="left"/>
        <w:rPr>
          <w:rFonts w:hAnsi="ＭＳ 明朝"/>
          <w:sz w:val="21"/>
          <w:szCs w:val="21"/>
        </w:rPr>
      </w:pPr>
      <w:r w:rsidRPr="000C3BB3">
        <w:rPr>
          <w:rFonts w:hAnsi="ＭＳ 明朝" w:hint="eastAsia"/>
          <w:sz w:val="21"/>
          <w:szCs w:val="21"/>
        </w:rPr>
        <w:t>人口減少に</w:t>
      </w:r>
      <w:r w:rsidR="00EB10DD" w:rsidRPr="000C3BB3">
        <w:rPr>
          <w:rFonts w:hAnsi="ＭＳ 明朝" w:hint="eastAsia"/>
          <w:sz w:val="21"/>
          <w:szCs w:val="21"/>
        </w:rPr>
        <w:t>打ち勝</w:t>
      </w:r>
      <w:r w:rsidRPr="000C3BB3">
        <w:rPr>
          <w:rFonts w:hAnsi="ＭＳ 明朝" w:hint="eastAsia"/>
          <w:sz w:val="21"/>
          <w:szCs w:val="21"/>
        </w:rPr>
        <w:t>つ島根をつくること</w:t>
      </w:r>
    </w:p>
    <w:p w:rsidR="00B232DC" w:rsidRPr="000C3BB3" w:rsidRDefault="00B232DC" w:rsidP="00B232DC">
      <w:pPr>
        <w:autoSpaceDE w:val="0"/>
        <w:autoSpaceDN w:val="0"/>
        <w:spacing w:line="360" w:lineRule="exact"/>
        <w:ind w:rightChars="200" w:right="440"/>
        <w:rPr>
          <w:rFonts w:hAnsi="ＭＳ 明朝"/>
          <w:sz w:val="24"/>
        </w:rPr>
      </w:pPr>
    </w:p>
    <w:p w:rsidR="008D08B6" w:rsidRPr="000C3BB3" w:rsidRDefault="008D08B6" w:rsidP="00095837">
      <w:pPr>
        <w:autoSpaceDE w:val="0"/>
        <w:autoSpaceDN w:val="0"/>
        <w:rPr>
          <w:rFonts w:ascii="ＭＳ ゴシック" w:eastAsia="ＭＳ ゴシック" w:hAnsi="ＭＳ ゴシック"/>
          <w:sz w:val="28"/>
          <w:szCs w:val="24"/>
        </w:rPr>
      </w:pPr>
      <w:r w:rsidRPr="000C3BB3">
        <w:rPr>
          <w:rFonts w:ascii="ＭＳ ゴシック" w:eastAsia="ＭＳ ゴシック" w:hAnsi="ＭＳ ゴシック" w:hint="eastAsia"/>
          <w:sz w:val="28"/>
          <w:szCs w:val="24"/>
        </w:rPr>
        <w:t>１</w:t>
      </w:r>
      <w:r w:rsidR="00193339" w:rsidRPr="000C3BB3">
        <w:rPr>
          <w:rFonts w:ascii="ＭＳ ゴシック" w:eastAsia="ＭＳ ゴシック" w:hAnsi="ＭＳ ゴシック" w:hint="eastAsia"/>
          <w:sz w:val="28"/>
          <w:szCs w:val="24"/>
        </w:rPr>
        <w:t>．</w:t>
      </w:r>
      <w:r w:rsidRPr="000C3BB3">
        <w:rPr>
          <w:rFonts w:ascii="ＭＳ ゴシック" w:eastAsia="ＭＳ ゴシック" w:hAnsi="ＭＳ ゴシック" w:hint="eastAsia"/>
          <w:sz w:val="28"/>
          <w:szCs w:val="24"/>
        </w:rPr>
        <w:t>島根の目指す</w:t>
      </w:r>
      <w:r w:rsidR="00515737" w:rsidRPr="000C3BB3">
        <w:rPr>
          <w:rFonts w:ascii="ＭＳ ゴシック" w:eastAsia="ＭＳ ゴシック" w:hAnsi="ＭＳ ゴシック" w:hint="eastAsia"/>
          <w:sz w:val="28"/>
          <w:szCs w:val="24"/>
        </w:rPr>
        <w:t>将来像</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45"/>
      </w:tblGrid>
      <w:tr w:rsidR="000C3BB3" w:rsidRPr="000C3BB3" w:rsidTr="00A81699">
        <w:trPr>
          <w:trHeight w:val="968"/>
          <w:jc w:val="center"/>
        </w:trPr>
        <w:tc>
          <w:tcPr>
            <w:tcW w:w="8245" w:type="dxa"/>
            <w:shd w:val="clear" w:color="auto" w:fill="F2F2F2" w:themeFill="background1" w:themeFillShade="F2"/>
            <w:vAlign w:val="center"/>
          </w:tcPr>
          <w:p w:rsidR="009D5583" w:rsidRPr="000C3BB3" w:rsidRDefault="00781ABC" w:rsidP="00D77DCE">
            <w:pPr>
              <w:autoSpaceDE w:val="0"/>
              <w:autoSpaceDN w:val="0"/>
              <w:spacing w:before="80" w:after="40"/>
              <w:jc w:val="center"/>
              <w:rPr>
                <w:rFonts w:ascii="ＭＳ ゴシック" w:eastAsia="ＭＳ ゴシック" w:hAnsi="ＭＳ ゴシック"/>
                <w:sz w:val="32"/>
                <w:szCs w:val="32"/>
              </w:rPr>
            </w:pPr>
            <w:r w:rsidRPr="000C3BB3">
              <w:rPr>
                <w:rFonts w:ascii="ＭＳ ゴシック" w:eastAsia="ＭＳ ゴシック" w:hAnsi="ＭＳ ゴシック" w:hint="eastAsia"/>
                <w:sz w:val="32"/>
                <w:szCs w:val="32"/>
              </w:rPr>
              <w:t>人口減少に</w:t>
            </w:r>
            <w:r w:rsidR="00EB10DD" w:rsidRPr="000C3BB3">
              <w:rPr>
                <w:rFonts w:ascii="ＭＳ ゴシック" w:eastAsia="ＭＳ ゴシック" w:hAnsi="ＭＳ ゴシック" w:hint="eastAsia"/>
                <w:sz w:val="32"/>
                <w:szCs w:val="32"/>
              </w:rPr>
              <w:t>打ち勝</w:t>
            </w:r>
            <w:r w:rsidRPr="000C3BB3">
              <w:rPr>
                <w:rFonts w:ascii="ＭＳ ゴシック" w:eastAsia="ＭＳ ゴシック" w:hAnsi="ＭＳ ゴシック" w:hint="eastAsia"/>
                <w:sz w:val="32"/>
                <w:szCs w:val="32"/>
              </w:rPr>
              <w:t>ち、</w:t>
            </w:r>
            <w:r w:rsidR="00D7256D" w:rsidRPr="000C3BB3">
              <w:rPr>
                <w:rFonts w:ascii="ＭＳ ゴシック" w:eastAsia="ＭＳ ゴシック" w:hAnsi="ＭＳ ゴシック" w:hint="eastAsia"/>
                <w:sz w:val="32"/>
                <w:szCs w:val="32"/>
              </w:rPr>
              <w:t>笑顔で暮らせる島根</w:t>
            </w:r>
          </w:p>
        </w:tc>
      </w:tr>
    </w:tbl>
    <w:p w:rsidR="00B232DC" w:rsidRPr="000C3BB3" w:rsidRDefault="0036264A" w:rsidP="00B232DC">
      <w:pPr>
        <w:autoSpaceDE w:val="0"/>
        <w:autoSpaceDN w:val="0"/>
        <w:spacing w:line="360" w:lineRule="exact"/>
        <w:ind w:leftChars="300" w:left="660" w:rightChars="200" w:right="440" w:firstLineChars="100" w:firstLine="240"/>
        <w:rPr>
          <w:rFonts w:hAnsi="ＭＳ 明朝"/>
          <w:sz w:val="24"/>
        </w:rPr>
      </w:pPr>
      <w:r w:rsidRPr="000C3BB3">
        <w:rPr>
          <w:rFonts w:hAnsi="ＭＳ 明朝" w:hint="eastAsia"/>
          <w:sz w:val="24"/>
        </w:rPr>
        <w:t>若者が増え、次代を担う</w:t>
      </w:r>
      <w:r w:rsidR="006E515E">
        <w:rPr>
          <w:rFonts w:hAnsi="ＭＳ 明朝" w:hint="eastAsia"/>
          <w:sz w:val="24"/>
        </w:rPr>
        <w:t>子ども</w:t>
      </w:r>
      <w:r w:rsidRPr="000C3BB3">
        <w:rPr>
          <w:rFonts w:hAnsi="ＭＳ 明朝" w:hint="eastAsia"/>
          <w:sz w:val="24"/>
        </w:rPr>
        <w:t>たちが増えることで活気に</w:t>
      </w:r>
      <w:r w:rsidR="0030794B" w:rsidRPr="000C3BB3">
        <w:rPr>
          <w:rFonts w:hAnsi="ＭＳ 明朝" w:hint="eastAsia"/>
          <w:sz w:val="24"/>
        </w:rPr>
        <w:t>あふ</w:t>
      </w:r>
      <w:r w:rsidR="00D30AD6" w:rsidRPr="000C3BB3">
        <w:rPr>
          <w:rFonts w:hAnsi="ＭＳ 明朝" w:hint="eastAsia"/>
          <w:sz w:val="24"/>
        </w:rPr>
        <w:t>れ、</w:t>
      </w:r>
    </w:p>
    <w:p w:rsidR="003E48F7" w:rsidRPr="000C3BB3" w:rsidRDefault="003E48F7" w:rsidP="00B232DC">
      <w:pPr>
        <w:autoSpaceDE w:val="0"/>
        <w:autoSpaceDN w:val="0"/>
        <w:spacing w:line="360" w:lineRule="exact"/>
        <w:ind w:leftChars="300" w:left="660" w:rightChars="200" w:right="440" w:firstLineChars="100" w:firstLine="240"/>
        <w:rPr>
          <w:rFonts w:hAnsi="ＭＳ 明朝"/>
          <w:sz w:val="24"/>
        </w:rPr>
      </w:pPr>
      <w:r w:rsidRPr="000C3BB3">
        <w:rPr>
          <w:rFonts w:hAnsi="ＭＳ 明朝" w:hint="eastAsia"/>
          <w:sz w:val="24"/>
        </w:rPr>
        <w:t>県民一人ひとりが愛着と誇りを</w:t>
      </w:r>
      <w:r w:rsidR="00D30AD6" w:rsidRPr="000C3BB3">
        <w:rPr>
          <w:rFonts w:hAnsi="ＭＳ 明朝" w:hint="eastAsia"/>
          <w:sz w:val="24"/>
        </w:rPr>
        <w:t>持って</w:t>
      </w:r>
      <w:r w:rsidR="00A360A3" w:rsidRPr="000C3BB3">
        <w:rPr>
          <w:rFonts w:hAnsi="ＭＳ 明朝" w:hint="eastAsia"/>
          <w:sz w:val="24"/>
        </w:rPr>
        <w:t>幸せに暮ら</w:t>
      </w:r>
      <w:r w:rsidRPr="000C3BB3">
        <w:rPr>
          <w:rFonts w:hAnsi="ＭＳ 明朝" w:hint="eastAsia"/>
          <w:sz w:val="24"/>
        </w:rPr>
        <w:t>し続けられる島根</w:t>
      </w:r>
    </w:p>
    <w:p w:rsidR="005642D9" w:rsidRPr="000C3BB3" w:rsidRDefault="005642D9" w:rsidP="00095837">
      <w:pPr>
        <w:autoSpaceDE w:val="0"/>
        <w:autoSpaceDN w:val="0"/>
        <w:rPr>
          <w:rFonts w:ascii="ＭＳ ゴシック" w:eastAsia="ＭＳ ゴシック" w:hAnsi="ＭＳ ゴシック"/>
        </w:rPr>
      </w:pPr>
    </w:p>
    <w:p w:rsidR="00B232DC" w:rsidRPr="000C3BB3" w:rsidRDefault="00B232DC" w:rsidP="00095837">
      <w:pPr>
        <w:autoSpaceDE w:val="0"/>
        <w:autoSpaceDN w:val="0"/>
        <w:rPr>
          <w:rFonts w:ascii="ＭＳ ゴシック" w:eastAsia="ＭＳ ゴシック" w:hAnsi="ＭＳ ゴシック"/>
        </w:rPr>
      </w:pPr>
    </w:p>
    <w:p w:rsidR="00193339" w:rsidRPr="000C3BB3" w:rsidRDefault="00B96BB9" w:rsidP="00095837">
      <w:pPr>
        <w:autoSpaceDE w:val="0"/>
        <w:autoSpaceDN w:val="0"/>
        <w:rPr>
          <w:rFonts w:ascii="ＭＳ ゴシック" w:eastAsia="ＭＳ ゴシック" w:hAnsi="ＭＳ ゴシック"/>
          <w:sz w:val="28"/>
          <w:szCs w:val="24"/>
        </w:rPr>
      </w:pPr>
      <w:r w:rsidRPr="000C3BB3">
        <w:rPr>
          <w:rFonts w:ascii="ＭＳ ゴシック" w:eastAsia="ＭＳ ゴシック" w:hAnsi="ＭＳ ゴシック" w:hint="eastAsia"/>
          <w:sz w:val="28"/>
          <w:szCs w:val="24"/>
        </w:rPr>
        <w:t>２．</w:t>
      </w:r>
      <w:r w:rsidR="00193339" w:rsidRPr="000C3BB3">
        <w:rPr>
          <w:rFonts w:ascii="ＭＳ ゴシック" w:eastAsia="ＭＳ ゴシック" w:hAnsi="ＭＳ ゴシック" w:hint="eastAsia"/>
          <w:sz w:val="28"/>
          <w:szCs w:val="24"/>
        </w:rPr>
        <w:t>策定の</w:t>
      </w:r>
      <w:r w:rsidR="008C07F8" w:rsidRPr="000C3BB3">
        <w:rPr>
          <w:rFonts w:ascii="ＭＳ ゴシック" w:eastAsia="ＭＳ ゴシック" w:hAnsi="ＭＳ ゴシック" w:hint="eastAsia"/>
          <w:sz w:val="28"/>
          <w:szCs w:val="24"/>
        </w:rPr>
        <w:t>趣旨</w:t>
      </w:r>
    </w:p>
    <w:p w:rsidR="00AA7CF1" w:rsidRPr="000C3BB3" w:rsidRDefault="00193339" w:rsidP="00AA7CF1">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⑴　今後の施策運営の総合的・基本的な指針</w:t>
      </w:r>
      <w:r w:rsidR="00095837" w:rsidRPr="000C3BB3">
        <w:rPr>
          <w:rFonts w:hAnsi="ＭＳ 明朝" w:hint="eastAsia"/>
          <w:sz w:val="24"/>
        </w:rPr>
        <w:t>として、</w:t>
      </w:r>
      <w:r w:rsidRPr="000C3BB3">
        <w:rPr>
          <w:rFonts w:hAnsi="ＭＳ 明朝" w:hint="eastAsia"/>
          <w:sz w:val="24"/>
        </w:rPr>
        <w:t>県の</w:t>
      </w:r>
      <w:r w:rsidRPr="005A0786">
        <w:rPr>
          <w:rFonts w:hAnsi="ＭＳ 明朝" w:hint="eastAsia"/>
          <w:sz w:val="24"/>
        </w:rPr>
        <w:t>最上位の行政計画</w:t>
      </w:r>
      <w:r w:rsidR="00095837" w:rsidRPr="000C3BB3">
        <w:rPr>
          <w:rFonts w:hAnsi="ＭＳ 明朝" w:hint="eastAsia"/>
          <w:sz w:val="24"/>
        </w:rPr>
        <w:t>となるもの</w:t>
      </w:r>
    </w:p>
    <w:p w:rsidR="00AA7CF1" w:rsidRPr="000C3BB3" w:rsidRDefault="00095837" w:rsidP="00AA7CF1">
      <w:pPr>
        <w:autoSpaceDE w:val="0"/>
        <w:autoSpaceDN w:val="0"/>
        <w:spacing w:line="360" w:lineRule="exact"/>
        <w:ind w:leftChars="200" w:left="680" w:rightChars="200" w:right="440" w:hangingChars="100" w:hanging="240"/>
        <w:rPr>
          <w:rFonts w:hAnsi="ＭＳ 明朝"/>
          <w:sz w:val="24"/>
        </w:rPr>
      </w:pPr>
      <w:r w:rsidRPr="000C3BB3">
        <w:rPr>
          <w:rFonts w:hAnsi="ＭＳ 明朝" w:hint="eastAsia"/>
          <w:sz w:val="24"/>
        </w:rPr>
        <w:t xml:space="preserve">⑵　</w:t>
      </w:r>
      <w:r w:rsidR="00AA7CF1" w:rsidRPr="000C3BB3">
        <w:rPr>
          <w:rFonts w:hAnsi="ＭＳ 明朝" w:hint="eastAsia"/>
          <w:sz w:val="24"/>
        </w:rPr>
        <w:t>次の３編で構成し、第１編は、まち・ひと・しごと創生法第９条に基づく、島根県の</w:t>
      </w:r>
      <w:r w:rsidR="00AA7CF1" w:rsidRPr="005A0786">
        <w:rPr>
          <w:rFonts w:hAnsi="ＭＳ 明朝" w:hint="eastAsia"/>
          <w:sz w:val="24"/>
        </w:rPr>
        <w:t>総合戦略</w:t>
      </w:r>
      <w:r w:rsidR="00AA7CF1" w:rsidRPr="000C3BB3">
        <w:rPr>
          <w:rFonts w:hAnsi="ＭＳ 明朝" w:hint="eastAsia"/>
          <w:sz w:val="24"/>
        </w:rPr>
        <w:t>としての位置づけ</w:t>
      </w:r>
    </w:p>
    <w:p w:rsidR="00AA7CF1" w:rsidRPr="000C3BB3" w:rsidRDefault="009D5583" w:rsidP="00AA7CF1">
      <w:pPr>
        <w:autoSpaceDE w:val="0"/>
        <w:autoSpaceDN w:val="0"/>
        <w:spacing w:line="360" w:lineRule="exact"/>
        <w:ind w:leftChars="200" w:left="680" w:rightChars="200" w:right="440" w:hangingChars="100" w:hanging="240"/>
        <w:rPr>
          <w:rFonts w:hAnsi="ＭＳ 明朝"/>
          <w:sz w:val="24"/>
        </w:rPr>
      </w:pPr>
      <w:r w:rsidRPr="000C3BB3">
        <w:rPr>
          <w:rFonts w:hAnsi="ＭＳ 明朝" w:hint="eastAsia"/>
          <w:sz w:val="24"/>
        </w:rPr>
        <w:t xml:space="preserve">　　　　</w:t>
      </w:r>
      <w:r w:rsidR="003D038C" w:rsidRPr="000C3BB3">
        <w:rPr>
          <w:rFonts w:hAnsi="ＭＳ 明朝" w:hint="eastAsia"/>
          <w:sz w:val="24"/>
        </w:rPr>
        <w:t xml:space="preserve">第１編　</w:t>
      </w:r>
      <w:r w:rsidRPr="000C3BB3">
        <w:rPr>
          <w:rFonts w:hAnsi="ＭＳ 明朝"/>
          <w:sz w:val="24"/>
        </w:rPr>
        <w:t>人口減少に</w:t>
      </w:r>
      <w:r w:rsidR="00EB10DD" w:rsidRPr="000C3BB3">
        <w:rPr>
          <w:rFonts w:hAnsi="ＭＳ 明朝"/>
          <w:sz w:val="24"/>
        </w:rPr>
        <w:t>打ち勝</w:t>
      </w:r>
      <w:r w:rsidRPr="000C3BB3">
        <w:rPr>
          <w:rFonts w:hAnsi="ＭＳ 明朝"/>
          <w:sz w:val="24"/>
        </w:rPr>
        <w:t>つための総合戦略</w:t>
      </w:r>
    </w:p>
    <w:p w:rsidR="00AA7CF1" w:rsidRPr="000C3BB3" w:rsidRDefault="00AA7CF1" w:rsidP="00AA7CF1">
      <w:pPr>
        <w:autoSpaceDE w:val="0"/>
        <w:autoSpaceDN w:val="0"/>
        <w:spacing w:line="360" w:lineRule="exact"/>
        <w:ind w:leftChars="200" w:left="680" w:rightChars="200" w:right="440" w:hangingChars="100" w:hanging="240"/>
        <w:rPr>
          <w:rFonts w:hAnsi="ＭＳ 明朝"/>
          <w:sz w:val="24"/>
        </w:rPr>
      </w:pPr>
      <w:r w:rsidRPr="000C3BB3">
        <w:rPr>
          <w:rFonts w:hAnsi="ＭＳ 明朝" w:hint="eastAsia"/>
          <w:sz w:val="24"/>
        </w:rPr>
        <w:t xml:space="preserve">　　　　</w:t>
      </w:r>
      <w:r w:rsidR="009D5583" w:rsidRPr="000C3BB3">
        <w:rPr>
          <w:rFonts w:hAnsi="ＭＳ 明朝" w:hint="eastAsia"/>
          <w:sz w:val="24"/>
        </w:rPr>
        <w:t xml:space="preserve">第２編　</w:t>
      </w:r>
      <w:r w:rsidR="0036264A" w:rsidRPr="000C3BB3">
        <w:rPr>
          <w:rFonts w:hAnsi="ＭＳ 明朝"/>
          <w:sz w:val="24"/>
        </w:rPr>
        <w:t>生活を支える</w:t>
      </w:r>
      <w:r w:rsidR="009D5583" w:rsidRPr="000C3BB3">
        <w:rPr>
          <w:rFonts w:hAnsi="ＭＳ 明朝"/>
          <w:sz w:val="24"/>
        </w:rPr>
        <w:t>サービスの充実</w:t>
      </w:r>
    </w:p>
    <w:p w:rsidR="00AA7CF1" w:rsidRPr="000C3BB3" w:rsidRDefault="009D5583" w:rsidP="004008F8">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 xml:space="preserve">　　　　第３編　</w:t>
      </w:r>
      <w:r w:rsidRPr="000C3BB3">
        <w:rPr>
          <w:rFonts w:hAnsi="ＭＳ 明朝"/>
          <w:sz w:val="24"/>
        </w:rPr>
        <w:t>安全安心な県土づくり</w:t>
      </w:r>
    </w:p>
    <w:p w:rsidR="00AA7CF1" w:rsidRPr="000C3BB3" w:rsidRDefault="00095837" w:rsidP="00AA7CF1">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 xml:space="preserve">⑶　</w:t>
      </w:r>
      <w:r w:rsidR="00AA7CF1" w:rsidRPr="000C3BB3">
        <w:rPr>
          <w:rFonts w:hAnsi="ＭＳ 明朝" w:hint="eastAsia"/>
          <w:sz w:val="24"/>
        </w:rPr>
        <w:t>概ね1</w:t>
      </w:r>
      <w:r w:rsidR="00AA7CF1" w:rsidRPr="000C3BB3">
        <w:rPr>
          <w:rFonts w:hAnsi="ＭＳ 明朝"/>
          <w:sz w:val="24"/>
        </w:rPr>
        <w:t>0</w:t>
      </w:r>
      <w:r w:rsidR="00AA7CF1" w:rsidRPr="000C3BB3">
        <w:rPr>
          <w:rFonts w:hAnsi="ＭＳ 明朝" w:hint="eastAsia"/>
          <w:sz w:val="24"/>
        </w:rPr>
        <w:t>年後</w:t>
      </w:r>
      <w:r w:rsidR="000E3FF5" w:rsidRPr="000C3BB3">
        <w:rPr>
          <w:rFonts w:hAnsi="ＭＳ 明朝" w:hint="eastAsia"/>
          <w:sz w:val="24"/>
        </w:rPr>
        <w:t>の島根の目指す将来像から</w:t>
      </w:r>
      <w:r w:rsidR="00AA7CF1" w:rsidRPr="000C3BB3">
        <w:rPr>
          <w:rFonts w:hAnsi="ＭＳ 明朝" w:hint="eastAsia"/>
          <w:sz w:val="24"/>
        </w:rPr>
        <w:t>、今後</w:t>
      </w:r>
      <w:r w:rsidR="00AA7CF1" w:rsidRPr="005A0786">
        <w:rPr>
          <w:rFonts w:hAnsi="ＭＳ 明朝" w:hint="eastAsia"/>
          <w:sz w:val="24"/>
        </w:rPr>
        <w:t>５か年</w:t>
      </w:r>
      <w:r w:rsidR="00AA7CF1" w:rsidRPr="000C3BB3">
        <w:rPr>
          <w:rFonts w:hAnsi="ＭＳ 明朝" w:hint="eastAsia"/>
          <w:sz w:val="24"/>
        </w:rPr>
        <w:t>（2020～2024年</w:t>
      </w:r>
      <w:r w:rsidR="002C1245">
        <w:rPr>
          <w:rFonts w:hAnsi="ＭＳ 明朝" w:hint="eastAsia"/>
          <w:sz w:val="24"/>
        </w:rPr>
        <w:t>度</w:t>
      </w:r>
      <w:r w:rsidR="00AA7CF1" w:rsidRPr="000C3BB3">
        <w:rPr>
          <w:rFonts w:hAnsi="ＭＳ 明朝" w:hint="eastAsia"/>
          <w:sz w:val="24"/>
        </w:rPr>
        <w:t>）の目標や施策の基本的方向を示す</w:t>
      </w:r>
    </w:p>
    <w:p w:rsidR="006F0459" w:rsidRPr="000C3BB3" w:rsidRDefault="006F0459" w:rsidP="00E03B79">
      <w:pPr>
        <w:autoSpaceDE w:val="0"/>
        <w:autoSpaceDN w:val="0"/>
        <w:rPr>
          <w:rFonts w:ascii="ＭＳ ゴシック" w:eastAsia="ＭＳ ゴシック" w:hAnsi="ＭＳ ゴシック"/>
        </w:rPr>
      </w:pPr>
    </w:p>
    <w:p w:rsidR="005642D9" w:rsidRPr="000C3BB3" w:rsidRDefault="005642D9" w:rsidP="00E03B79">
      <w:pPr>
        <w:autoSpaceDE w:val="0"/>
        <w:autoSpaceDN w:val="0"/>
        <w:rPr>
          <w:rFonts w:ascii="ＭＳ ゴシック" w:eastAsia="ＭＳ ゴシック" w:hAnsi="ＭＳ ゴシック"/>
        </w:rPr>
      </w:pPr>
    </w:p>
    <w:p w:rsidR="003C1E8F" w:rsidRPr="000C3BB3" w:rsidRDefault="003C1E8F" w:rsidP="003C1E8F">
      <w:pPr>
        <w:autoSpaceDE w:val="0"/>
        <w:autoSpaceDN w:val="0"/>
        <w:rPr>
          <w:rFonts w:ascii="ＭＳ ゴシック" w:eastAsia="ＭＳ ゴシック" w:hAnsi="ＭＳ ゴシック"/>
          <w:sz w:val="28"/>
          <w:szCs w:val="24"/>
        </w:rPr>
      </w:pPr>
      <w:r w:rsidRPr="000C3BB3">
        <w:rPr>
          <w:rFonts w:ascii="ＭＳ ゴシック" w:eastAsia="ＭＳ ゴシック" w:hAnsi="ＭＳ ゴシック" w:hint="eastAsia"/>
          <w:sz w:val="28"/>
          <w:szCs w:val="24"/>
        </w:rPr>
        <w:t>３．進捗</w:t>
      </w:r>
      <w:r w:rsidR="00504A9C" w:rsidRPr="000C3BB3">
        <w:rPr>
          <w:rFonts w:ascii="ＭＳ ゴシック" w:eastAsia="ＭＳ ゴシック" w:hAnsi="ＭＳ ゴシック" w:hint="eastAsia"/>
          <w:sz w:val="28"/>
          <w:szCs w:val="24"/>
        </w:rPr>
        <w:t>の</w:t>
      </w:r>
      <w:r w:rsidRPr="000C3BB3">
        <w:rPr>
          <w:rFonts w:ascii="ＭＳ ゴシック" w:eastAsia="ＭＳ ゴシック" w:hAnsi="ＭＳ ゴシック" w:hint="eastAsia"/>
          <w:sz w:val="28"/>
          <w:szCs w:val="24"/>
        </w:rPr>
        <w:t>管理</w:t>
      </w:r>
      <w:r w:rsidR="00B96BB9" w:rsidRPr="000C3BB3">
        <w:rPr>
          <w:rFonts w:ascii="ＭＳ ゴシック" w:eastAsia="ＭＳ ゴシック" w:hAnsi="ＭＳ ゴシック" w:hint="eastAsia"/>
          <w:sz w:val="28"/>
          <w:szCs w:val="24"/>
        </w:rPr>
        <w:t>（ＰＤＣＡ）</w:t>
      </w:r>
    </w:p>
    <w:p w:rsidR="00193339" w:rsidRPr="000C3BB3" w:rsidRDefault="003C1E8F" w:rsidP="003C1E8F">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⑴</w:t>
      </w:r>
      <w:r w:rsidR="00613FEB" w:rsidRPr="000C3BB3">
        <w:rPr>
          <w:rFonts w:hAnsi="ＭＳ 明朝" w:hint="eastAsia"/>
          <w:sz w:val="24"/>
        </w:rPr>
        <w:t xml:space="preserve">　</w:t>
      </w:r>
      <w:r w:rsidR="005C196A" w:rsidRPr="000C3BB3">
        <w:rPr>
          <w:rFonts w:hAnsi="ＭＳ 明朝" w:hint="eastAsia"/>
          <w:sz w:val="24"/>
        </w:rPr>
        <w:t>計画</w:t>
      </w:r>
      <w:r w:rsidR="00AA7CF1" w:rsidRPr="000C3BB3">
        <w:rPr>
          <w:rFonts w:hAnsi="ＭＳ 明朝" w:hint="eastAsia"/>
          <w:sz w:val="24"/>
        </w:rPr>
        <w:t>（全編）を構成する事務事業については、客観的な</w:t>
      </w:r>
      <w:r w:rsidR="00AA7CF1" w:rsidRPr="005A0786">
        <w:rPr>
          <w:rFonts w:hAnsi="ＭＳ 明朝" w:hint="eastAsia"/>
          <w:sz w:val="24"/>
        </w:rPr>
        <w:t>重要業績評価指標（ＫＰＩ）</w:t>
      </w:r>
      <w:r w:rsidR="00AA7CF1" w:rsidRPr="000C3BB3">
        <w:rPr>
          <w:rFonts w:hAnsi="ＭＳ 明朝" w:hint="eastAsia"/>
          <w:sz w:val="24"/>
        </w:rPr>
        <w:t>を設定して毎年評価</w:t>
      </w:r>
    </w:p>
    <w:p w:rsidR="003C1E8F" w:rsidRPr="000C3BB3" w:rsidRDefault="003C1E8F" w:rsidP="003C1E8F">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⑵</w:t>
      </w:r>
      <w:r w:rsidR="001A59C0" w:rsidRPr="000C3BB3">
        <w:rPr>
          <w:rFonts w:hAnsi="ＭＳ 明朝" w:hint="eastAsia"/>
          <w:sz w:val="24"/>
        </w:rPr>
        <w:t xml:space="preserve">　</w:t>
      </w:r>
      <w:r w:rsidR="00AA7CF1" w:rsidRPr="000C3BB3">
        <w:rPr>
          <w:rFonts w:hAnsi="ＭＳ 明朝" w:hint="eastAsia"/>
          <w:sz w:val="24"/>
        </w:rPr>
        <w:t>第１編（総合戦略）を構成する具体的な施策については、別に</w:t>
      </w:r>
      <w:r w:rsidR="00AA7CF1" w:rsidRPr="005A0786">
        <w:rPr>
          <w:rFonts w:hAnsi="ＭＳ 明朝" w:hint="eastAsia"/>
          <w:sz w:val="24"/>
        </w:rPr>
        <w:t>「総合戦略アクションプラン」</w:t>
      </w:r>
      <w:r w:rsidR="00AA7CF1" w:rsidRPr="000C3BB3">
        <w:rPr>
          <w:rFonts w:hAnsi="ＭＳ 明朝" w:hint="eastAsia"/>
          <w:sz w:val="24"/>
        </w:rPr>
        <w:t>を策定し実施</w:t>
      </w:r>
    </w:p>
    <w:p w:rsidR="00CE6B10" w:rsidRPr="000C3BB3" w:rsidRDefault="003C1E8F" w:rsidP="00E03B79">
      <w:pPr>
        <w:autoSpaceDE w:val="0"/>
        <w:autoSpaceDN w:val="0"/>
        <w:spacing w:afterLines="50" w:after="151" w:line="360" w:lineRule="exact"/>
        <w:ind w:leftChars="200" w:left="680" w:rightChars="200" w:right="440" w:hangingChars="100" w:hanging="240"/>
        <w:rPr>
          <w:rFonts w:hAnsi="ＭＳ 明朝"/>
          <w:sz w:val="24"/>
        </w:rPr>
      </w:pPr>
      <w:r w:rsidRPr="000C3BB3">
        <w:rPr>
          <w:rFonts w:hAnsi="ＭＳ 明朝" w:hint="eastAsia"/>
          <w:sz w:val="24"/>
        </w:rPr>
        <w:t xml:space="preserve">⑶  </w:t>
      </w:r>
      <w:r w:rsidR="001A59C0" w:rsidRPr="000C3BB3">
        <w:rPr>
          <w:rFonts w:hAnsi="ＭＳ 明朝" w:hint="eastAsia"/>
          <w:sz w:val="24"/>
        </w:rPr>
        <w:t>評価結果は</w:t>
      </w:r>
      <w:r w:rsidR="001A59C0" w:rsidRPr="005A0786">
        <w:rPr>
          <w:rFonts w:hAnsi="ＭＳ 明朝" w:hint="eastAsia"/>
          <w:sz w:val="24"/>
        </w:rPr>
        <w:t>県議会</w:t>
      </w:r>
      <w:r w:rsidR="001A59C0" w:rsidRPr="000C3BB3">
        <w:rPr>
          <w:rFonts w:hAnsi="ＭＳ 明朝" w:hint="eastAsia"/>
          <w:sz w:val="24"/>
        </w:rPr>
        <w:t>のほか、</w:t>
      </w:r>
      <w:r w:rsidR="001A59C0" w:rsidRPr="005A0786">
        <w:rPr>
          <w:rFonts w:hAnsi="ＭＳ 明朝" w:hint="eastAsia"/>
          <w:sz w:val="24"/>
        </w:rPr>
        <w:t>外部有識者による会議</w:t>
      </w:r>
      <w:r w:rsidR="001A59C0" w:rsidRPr="000C3BB3">
        <w:rPr>
          <w:rFonts w:hAnsi="ＭＳ 明朝" w:hint="eastAsia"/>
          <w:sz w:val="24"/>
        </w:rPr>
        <w:t>に報告し、意見等を踏まえて改善</w:t>
      </w:r>
      <w:r w:rsidR="00504A9C" w:rsidRPr="000C3BB3">
        <w:rPr>
          <w:rFonts w:hAnsi="ＭＳ 明朝" w:hint="eastAsia"/>
          <w:sz w:val="24"/>
        </w:rPr>
        <w:t>（「総合戦略アクションプラン」は</w:t>
      </w:r>
      <w:r w:rsidR="003B0917" w:rsidRPr="000C3BB3">
        <w:rPr>
          <w:rFonts w:hAnsi="ＭＳ 明朝" w:hint="eastAsia"/>
          <w:sz w:val="24"/>
        </w:rPr>
        <w:t>毎年度改訂</w:t>
      </w:r>
      <w:r w:rsidR="00B70581" w:rsidRPr="000C3BB3">
        <w:rPr>
          <w:rFonts w:hAnsi="ＭＳ 明朝" w:hint="eastAsia"/>
          <w:sz w:val="24"/>
        </w:rPr>
        <w:t>）</w:t>
      </w:r>
    </w:p>
    <w:p w:rsidR="008D08B6" w:rsidRPr="000C3BB3" w:rsidRDefault="008D08B6" w:rsidP="00E03B79">
      <w:pPr>
        <w:autoSpaceDE w:val="0"/>
        <w:autoSpaceDN w:val="0"/>
        <w:spacing w:afterLines="50" w:after="151" w:line="360" w:lineRule="exact"/>
        <w:ind w:leftChars="200" w:left="650" w:rightChars="200" w:right="440" w:hangingChars="100" w:hanging="210"/>
        <w:rPr>
          <w:rFonts w:ascii="ＭＳ ゴシック" w:eastAsia="ＭＳ ゴシック" w:hAnsi="ＭＳ ゴシック"/>
          <w:sz w:val="20"/>
          <w:szCs w:val="20"/>
        </w:rPr>
      </w:pPr>
      <w:r w:rsidRPr="000C3BB3">
        <w:rPr>
          <w:rFonts w:hAnsi="ＭＳ 明朝"/>
          <w:sz w:val="21"/>
          <w:szCs w:val="20"/>
        </w:rPr>
        <w:br w:type="page"/>
      </w:r>
    </w:p>
    <w:p w:rsidR="0090580B" w:rsidRPr="000C3BB3" w:rsidRDefault="0090580B" w:rsidP="0090580B">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Pr="000C3BB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島根県人口ビジョン</w:t>
      </w:r>
    </w:p>
    <w:p w:rsidR="0090580B" w:rsidRPr="000C3BB3" w:rsidRDefault="0090580B" w:rsidP="0090580B">
      <w:pPr>
        <w:autoSpaceDE w:val="0"/>
        <w:autoSpaceDN w:val="0"/>
        <w:ind w:firstLineChars="100" w:firstLine="24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t>⑴　島根県人口ビジョン（平成27年策定）</w:t>
      </w:r>
      <w:r w:rsidR="009C2AB0" w:rsidRPr="009C2AB0">
        <w:rPr>
          <w:rFonts w:ascii="ＭＳ ゴシック" w:eastAsia="ＭＳ ゴシック" w:hAnsi="ＭＳ ゴシック" w:hint="eastAsia"/>
          <w:sz w:val="24"/>
          <w:szCs w:val="24"/>
        </w:rPr>
        <w:t>の目標の達成状況</w:t>
      </w: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平成2</w:t>
      </w:r>
      <w:r w:rsidRPr="000C3BB3">
        <w:t>7</w:t>
      </w:r>
      <w:r w:rsidRPr="000C3BB3">
        <w:rPr>
          <w:rFonts w:hint="eastAsia"/>
        </w:rPr>
        <w:t>年10月に公表した「島根県人口ビジョン」策定時の将来人口シミュレーションでは、2040年までに、合計特殊出生率2.07と社会移動の均衡を達成すると、将来的に人口が安定し、かつ、年少人口割合が増加し、生産年齢人口割合も50％以上を維持できることが分かりました。</w:t>
      </w: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県としては、この水準の達成を目指して、平成27年1</w:t>
      </w:r>
      <w:r w:rsidRPr="000C3BB3">
        <w:t>0</w:t>
      </w:r>
      <w:r w:rsidRPr="000C3BB3">
        <w:rPr>
          <w:rFonts w:hint="eastAsia"/>
        </w:rPr>
        <w:t>月に「まち・ひと・しごと創生島根県総合戦略」を策定し、人口減少対策に取り組んできました。</w:t>
      </w:r>
    </w:p>
    <w:p w:rsidR="0090580B" w:rsidRPr="000C3BB3" w:rsidRDefault="0090580B" w:rsidP="0090580B">
      <w:pPr>
        <w:autoSpaceDE w:val="0"/>
        <w:autoSpaceDN w:val="0"/>
      </w:pPr>
    </w:p>
    <w:tbl>
      <w:tblPr>
        <w:tblStyle w:val="ab"/>
        <w:tblW w:w="9072" w:type="dxa"/>
        <w:tblInd w:w="279" w:type="dxa"/>
        <w:tblCellMar>
          <w:left w:w="57" w:type="dxa"/>
          <w:right w:w="57" w:type="dxa"/>
        </w:tblCellMar>
        <w:tblLook w:val="04A0" w:firstRow="1" w:lastRow="0" w:firstColumn="1" w:lastColumn="0" w:noHBand="0" w:noVBand="1"/>
      </w:tblPr>
      <w:tblGrid>
        <w:gridCol w:w="9072"/>
      </w:tblGrid>
      <w:tr w:rsidR="0090580B" w:rsidRPr="000C3BB3" w:rsidTr="00424283">
        <w:tc>
          <w:tcPr>
            <w:tcW w:w="9072" w:type="dxa"/>
          </w:tcPr>
          <w:p w:rsidR="0090580B" w:rsidRPr="000C3BB3" w:rsidRDefault="0090580B" w:rsidP="00424283">
            <w:pPr>
              <w:autoSpaceDE w:val="0"/>
              <w:autoSpaceDN w:val="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t>合計特殊出生率（１人の女性が産む</w:t>
            </w:r>
            <w:r w:rsidR="006E515E">
              <w:rPr>
                <w:rFonts w:ascii="ＭＳ ゴシック" w:eastAsia="ＭＳ ゴシック" w:hAnsi="ＭＳ ゴシック" w:hint="eastAsia"/>
                <w:sz w:val="24"/>
                <w:szCs w:val="24"/>
              </w:rPr>
              <w:t>子ども</w:t>
            </w:r>
            <w:r w:rsidRPr="000C3BB3">
              <w:rPr>
                <w:rFonts w:ascii="ＭＳ ゴシック" w:eastAsia="ＭＳ ゴシック" w:hAnsi="ＭＳ ゴシック" w:hint="eastAsia"/>
                <w:sz w:val="24"/>
                <w:szCs w:val="24"/>
              </w:rPr>
              <w:t>の平均数）  2040年までに2.07</w:t>
            </w:r>
          </w:p>
          <w:p w:rsidR="0090580B" w:rsidRPr="000C3BB3" w:rsidRDefault="0090580B" w:rsidP="00424283">
            <w:pPr>
              <w:autoSpaceDE w:val="0"/>
              <w:autoSpaceDN w:val="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t>社会増減（県外からの転入者数－県外への転出者数）　2040年までに均衡（±０）</w:t>
            </w:r>
          </w:p>
        </w:tc>
      </w:tr>
    </w:tbl>
    <w:p w:rsidR="0090580B" w:rsidRPr="000C3BB3" w:rsidRDefault="0090580B" w:rsidP="0090580B">
      <w:pPr>
        <w:autoSpaceDE w:val="0"/>
        <w:autoSpaceDN w:val="0"/>
      </w:pPr>
    </w:p>
    <w:p w:rsidR="0090580B" w:rsidRPr="000C3BB3" w:rsidRDefault="0090580B" w:rsidP="0090580B">
      <w:pPr>
        <w:autoSpaceDE w:val="0"/>
        <w:autoSpaceDN w:val="0"/>
        <w:ind w:firstLineChars="200" w:firstLine="440"/>
        <w:rPr>
          <w:rFonts w:ascii="ＭＳ ゴシック" w:eastAsia="ＭＳ ゴシック" w:hAnsi="ＭＳ ゴシック"/>
        </w:rPr>
      </w:pPr>
      <w:r w:rsidRPr="000C3BB3">
        <w:rPr>
          <w:rFonts w:ascii="ＭＳ ゴシック" w:eastAsia="ＭＳ ゴシック" w:hAnsi="ＭＳ ゴシック" w:hint="eastAsia"/>
        </w:rPr>
        <w:t>上記シミュレーション結果</w:t>
      </w:r>
    </w:p>
    <w:p w:rsidR="0090580B" w:rsidRPr="000C3BB3" w:rsidRDefault="0090580B" w:rsidP="0090580B">
      <w:pPr>
        <w:autoSpaceDE w:val="0"/>
        <w:autoSpaceDN w:val="0"/>
        <w:jc w:val="center"/>
      </w:pPr>
      <w:r w:rsidRPr="000C3BB3">
        <w:rPr>
          <w:noProof/>
        </w:rPr>
        <w:drawing>
          <wp:inline distT="0" distB="0" distL="0" distR="0" wp14:anchorId="6DDAFB77" wp14:editId="04EDE7F7">
            <wp:extent cx="4695490" cy="299330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098" cy="2997514"/>
                    </a:xfrm>
                    <a:prstGeom prst="rect">
                      <a:avLst/>
                    </a:prstGeom>
                    <a:noFill/>
                    <a:ln>
                      <a:noFill/>
                    </a:ln>
                  </pic:spPr>
                </pic:pic>
              </a:graphicData>
            </a:graphic>
          </wp:inline>
        </w:drawing>
      </w:r>
    </w:p>
    <w:p w:rsidR="009C2AB0" w:rsidRDefault="009C2AB0" w:rsidP="009C2AB0">
      <w:pPr>
        <w:autoSpaceDE w:val="0"/>
        <w:autoSpaceDN w:val="0"/>
        <w:spacing w:afterLines="50" w:after="151" w:line="400" w:lineRule="exact"/>
        <w:ind w:leftChars="200" w:left="440" w:firstLineChars="100" w:firstLine="220"/>
      </w:pPr>
    </w:p>
    <w:p w:rsidR="009C2AB0" w:rsidRPr="000C3BB3" w:rsidRDefault="009C2AB0" w:rsidP="009C2AB0">
      <w:pPr>
        <w:autoSpaceDE w:val="0"/>
        <w:autoSpaceDN w:val="0"/>
        <w:spacing w:afterLines="50" w:after="151" w:line="400" w:lineRule="exact"/>
        <w:ind w:leftChars="200" w:left="440" w:firstLineChars="100" w:firstLine="220"/>
      </w:pPr>
      <w:r w:rsidRPr="000C3BB3">
        <w:rPr>
          <w:rFonts w:hint="eastAsia"/>
        </w:rPr>
        <w:t>「島根県人口ビジョン」の目標の達成状況については、合計特殊出生率は、策定時1.66から現況値</w:t>
      </w:r>
      <w:r w:rsidR="00300D07">
        <w:rPr>
          <w:rFonts w:hint="eastAsia"/>
        </w:rPr>
        <w:t>1.74</w:t>
      </w:r>
      <w:r w:rsidRPr="000C3BB3">
        <w:rPr>
          <w:rFonts w:hint="eastAsia"/>
        </w:rPr>
        <w:t>に伸びており、全国でも第</w:t>
      </w:r>
      <w:r w:rsidR="00300D07">
        <w:rPr>
          <w:rFonts w:hint="eastAsia"/>
        </w:rPr>
        <w:t>２</w:t>
      </w:r>
      <w:r w:rsidRPr="000C3BB3">
        <w:rPr>
          <w:rFonts w:hint="eastAsia"/>
        </w:rPr>
        <w:t>位と引き続き高水準です。また、社会減も策定時は1,325人となっていましたが、現況値は169人にまで縮小しています。</w:t>
      </w:r>
    </w:p>
    <w:tbl>
      <w:tblPr>
        <w:tblStyle w:val="3"/>
        <w:tblW w:w="7807" w:type="dxa"/>
        <w:jc w:val="right"/>
        <w:tblLayout w:type="fixed"/>
        <w:tblCellMar>
          <w:top w:w="57" w:type="dxa"/>
          <w:left w:w="57" w:type="dxa"/>
          <w:bottom w:w="57" w:type="dxa"/>
          <w:right w:w="57" w:type="dxa"/>
        </w:tblCellMar>
        <w:tblLook w:val="04A0" w:firstRow="1" w:lastRow="0" w:firstColumn="1" w:lastColumn="0" w:noHBand="0" w:noVBand="1"/>
      </w:tblPr>
      <w:tblGrid>
        <w:gridCol w:w="2306"/>
        <w:gridCol w:w="775"/>
        <w:gridCol w:w="935"/>
        <w:gridCol w:w="892"/>
        <w:gridCol w:w="952"/>
        <w:gridCol w:w="1937"/>
        <w:gridCol w:w="10"/>
      </w:tblGrid>
      <w:tr w:rsidR="009C2AB0" w:rsidRPr="000C3BB3" w:rsidTr="00424283">
        <w:trPr>
          <w:trHeight w:val="272"/>
          <w:jc w:val="right"/>
        </w:trPr>
        <w:tc>
          <w:tcPr>
            <w:tcW w:w="2306" w:type="dxa"/>
            <w:tcBorders>
              <w:top w:val="nil"/>
              <w:left w:val="nil"/>
              <w:bottom w:val="single" w:sz="4" w:space="0" w:color="auto"/>
              <w:right w:val="single" w:sz="8" w:space="0" w:color="auto"/>
            </w:tcBorders>
            <w:vAlign w:val="center"/>
          </w:tcPr>
          <w:p w:rsidR="009C2AB0" w:rsidRPr="000C3BB3" w:rsidRDefault="009C2AB0" w:rsidP="00424283">
            <w:pPr>
              <w:autoSpaceDE w:val="0"/>
              <w:autoSpaceDN w:val="0"/>
              <w:spacing w:line="280" w:lineRule="exact"/>
              <w:jc w:val="center"/>
              <w:textAlignment w:val="center"/>
              <w:rPr>
                <w:rFonts w:ascii="ＭＳ ゴシック" w:eastAsia="ＭＳ ゴシック" w:hAnsi="ＭＳ ゴシック"/>
                <w:szCs w:val="21"/>
              </w:rPr>
            </w:pPr>
            <w:r w:rsidRPr="000C3BB3">
              <w:rPr>
                <w:rFonts w:ascii="ＭＳ ゴシック" w:eastAsia="ＭＳ ゴシック" w:hAnsi="ＭＳ ゴシック" w:hint="eastAsia"/>
                <w:szCs w:val="21"/>
              </w:rPr>
              <w:t>目　　　標</w:t>
            </w:r>
          </w:p>
        </w:tc>
        <w:tc>
          <w:tcPr>
            <w:tcW w:w="1710" w:type="dxa"/>
            <w:gridSpan w:val="2"/>
            <w:tcBorders>
              <w:top w:val="nil"/>
              <w:left w:val="single" w:sz="8" w:space="0" w:color="auto"/>
            </w:tcBorders>
            <w:vAlign w:val="center"/>
          </w:tcPr>
          <w:p w:rsidR="009C2AB0" w:rsidRPr="000C3BB3" w:rsidRDefault="009C2AB0" w:rsidP="00424283">
            <w:pPr>
              <w:autoSpaceDE w:val="0"/>
              <w:autoSpaceDN w:val="0"/>
              <w:spacing w:line="280" w:lineRule="exact"/>
              <w:jc w:val="center"/>
              <w:textAlignment w:val="center"/>
              <w:rPr>
                <w:rFonts w:ascii="ＭＳ ゴシック" w:eastAsia="ＭＳ ゴシック" w:hAnsi="ＭＳ ゴシック"/>
                <w:szCs w:val="21"/>
              </w:rPr>
            </w:pPr>
            <w:r w:rsidRPr="000C3BB3">
              <w:rPr>
                <w:rFonts w:ascii="ＭＳ ゴシック" w:eastAsia="ＭＳ ゴシック" w:hAnsi="ＭＳ ゴシック" w:hint="eastAsia"/>
                <w:szCs w:val="21"/>
              </w:rPr>
              <w:t>策定時</w:t>
            </w:r>
          </w:p>
        </w:tc>
        <w:tc>
          <w:tcPr>
            <w:tcW w:w="1844" w:type="dxa"/>
            <w:gridSpan w:val="2"/>
            <w:tcBorders>
              <w:top w:val="nil"/>
            </w:tcBorders>
            <w:vAlign w:val="center"/>
          </w:tcPr>
          <w:p w:rsidR="009C2AB0" w:rsidRPr="000C3BB3" w:rsidRDefault="009C2AB0" w:rsidP="00424283">
            <w:pPr>
              <w:autoSpaceDE w:val="0"/>
              <w:autoSpaceDN w:val="0"/>
              <w:spacing w:line="280" w:lineRule="exact"/>
              <w:jc w:val="center"/>
              <w:textAlignment w:val="center"/>
              <w:rPr>
                <w:rFonts w:ascii="ＭＳ ゴシック" w:eastAsia="ＭＳ ゴシック" w:hAnsi="ＭＳ ゴシック"/>
                <w:szCs w:val="21"/>
              </w:rPr>
            </w:pPr>
            <w:r w:rsidRPr="000C3BB3">
              <w:rPr>
                <w:rFonts w:ascii="ＭＳ ゴシック" w:eastAsia="ＭＳ ゴシック" w:hAnsi="ＭＳ ゴシック" w:hint="eastAsia"/>
                <w:szCs w:val="21"/>
              </w:rPr>
              <w:t>現況値</w:t>
            </w:r>
          </w:p>
        </w:tc>
        <w:tc>
          <w:tcPr>
            <w:tcW w:w="1947" w:type="dxa"/>
            <w:gridSpan w:val="2"/>
            <w:tcBorders>
              <w:top w:val="nil"/>
              <w:right w:val="nil"/>
            </w:tcBorders>
            <w:vAlign w:val="center"/>
          </w:tcPr>
          <w:p w:rsidR="009C2AB0" w:rsidRPr="000C3BB3" w:rsidRDefault="009C2AB0" w:rsidP="00424283">
            <w:pPr>
              <w:autoSpaceDE w:val="0"/>
              <w:autoSpaceDN w:val="0"/>
              <w:spacing w:line="280" w:lineRule="exact"/>
              <w:jc w:val="center"/>
              <w:textAlignment w:val="center"/>
              <w:rPr>
                <w:rFonts w:ascii="ＭＳ ゴシック" w:eastAsia="ＭＳ ゴシック" w:hAnsi="ＭＳ ゴシック"/>
                <w:szCs w:val="21"/>
              </w:rPr>
            </w:pPr>
            <w:r w:rsidRPr="000C3BB3">
              <w:rPr>
                <w:rFonts w:ascii="ＭＳ ゴシック" w:eastAsia="ＭＳ ゴシック" w:hAnsi="ＭＳ ゴシック" w:hint="eastAsia"/>
                <w:szCs w:val="21"/>
              </w:rPr>
              <w:t>目標値</w:t>
            </w:r>
          </w:p>
        </w:tc>
      </w:tr>
      <w:tr w:rsidR="009C2AB0" w:rsidRPr="000C3BB3" w:rsidTr="00424283">
        <w:trPr>
          <w:trHeight w:val="397"/>
          <w:jc w:val="right"/>
        </w:trPr>
        <w:tc>
          <w:tcPr>
            <w:tcW w:w="2306" w:type="dxa"/>
            <w:tcBorders>
              <w:left w:val="nil"/>
              <w:bottom w:val="nil"/>
              <w:right w:val="single" w:sz="8" w:space="0" w:color="auto"/>
            </w:tcBorders>
            <w:vAlign w:val="center"/>
          </w:tcPr>
          <w:p w:rsidR="009C2AB0" w:rsidRPr="000C3BB3" w:rsidRDefault="009C2AB0" w:rsidP="00424283">
            <w:pPr>
              <w:autoSpaceDE w:val="0"/>
              <w:autoSpaceDN w:val="0"/>
              <w:snapToGrid w:val="0"/>
              <w:spacing w:line="280" w:lineRule="exact"/>
              <w:textAlignment w:val="center"/>
              <w:rPr>
                <w:rFonts w:hAnsi="ＭＳ 明朝"/>
                <w:szCs w:val="21"/>
              </w:rPr>
            </w:pPr>
            <w:r w:rsidRPr="000C3BB3">
              <w:rPr>
                <w:rFonts w:hAnsi="ＭＳ 明朝" w:hint="eastAsia"/>
                <w:szCs w:val="21"/>
              </w:rPr>
              <w:t>合計特殊出生率</w:t>
            </w:r>
          </w:p>
        </w:tc>
        <w:tc>
          <w:tcPr>
            <w:tcW w:w="775" w:type="dxa"/>
            <w:tcBorders>
              <w:left w:val="single" w:sz="8" w:space="0" w:color="auto"/>
              <w:bottom w:val="nil"/>
              <w:right w:val="nil"/>
            </w:tcBorders>
            <w:vAlign w:val="center"/>
          </w:tcPr>
          <w:p w:rsidR="009C2AB0" w:rsidRPr="000C3BB3" w:rsidRDefault="009C2AB0" w:rsidP="00424283">
            <w:pPr>
              <w:autoSpaceDE w:val="0"/>
              <w:autoSpaceDN w:val="0"/>
              <w:adjustRightInd w:val="0"/>
              <w:snapToGrid w:val="0"/>
              <w:jc w:val="right"/>
              <w:rPr>
                <w:szCs w:val="21"/>
              </w:rPr>
            </w:pPr>
            <w:r w:rsidRPr="000C3BB3">
              <w:rPr>
                <w:szCs w:val="21"/>
              </w:rPr>
              <w:t>2014</w:t>
            </w:r>
            <w:r w:rsidRPr="000C3BB3">
              <w:rPr>
                <w:rFonts w:hint="eastAsia"/>
                <w:szCs w:val="21"/>
              </w:rPr>
              <w:t>年</w:t>
            </w:r>
          </w:p>
        </w:tc>
        <w:tc>
          <w:tcPr>
            <w:tcW w:w="935" w:type="dxa"/>
            <w:tcBorders>
              <w:left w:val="nil"/>
              <w:bottom w:val="nil"/>
            </w:tcBorders>
            <w:vAlign w:val="center"/>
          </w:tcPr>
          <w:p w:rsidR="009C2AB0" w:rsidRPr="000C3BB3" w:rsidRDefault="009C2AB0" w:rsidP="00424283">
            <w:pPr>
              <w:autoSpaceDE w:val="0"/>
              <w:autoSpaceDN w:val="0"/>
              <w:adjustRightInd w:val="0"/>
              <w:snapToGrid w:val="0"/>
              <w:ind w:left="63"/>
              <w:jc w:val="right"/>
              <w:rPr>
                <w:szCs w:val="21"/>
              </w:rPr>
            </w:pPr>
            <w:r w:rsidRPr="000C3BB3">
              <w:rPr>
                <w:rFonts w:hint="eastAsia"/>
                <w:szCs w:val="21"/>
              </w:rPr>
              <w:t>1.66</w:t>
            </w:r>
          </w:p>
        </w:tc>
        <w:tc>
          <w:tcPr>
            <w:tcW w:w="892" w:type="dxa"/>
            <w:tcBorders>
              <w:bottom w:val="nil"/>
              <w:right w:val="nil"/>
            </w:tcBorders>
            <w:vAlign w:val="center"/>
          </w:tcPr>
          <w:p w:rsidR="009C2AB0" w:rsidRPr="000C3BB3" w:rsidRDefault="00300D07" w:rsidP="00424283">
            <w:pPr>
              <w:autoSpaceDE w:val="0"/>
              <w:autoSpaceDN w:val="0"/>
              <w:adjustRightInd w:val="0"/>
              <w:snapToGrid w:val="0"/>
              <w:jc w:val="right"/>
              <w:rPr>
                <w:szCs w:val="21"/>
              </w:rPr>
            </w:pPr>
            <w:r>
              <w:rPr>
                <w:szCs w:val="21"/>
              </w:rPr>
              <w:t>2018</w:t>
            </w:r>
            <w:r w:rsidR="009C2AB0" w:rsidRPr="000C3BB3">
              <w:rPr>
                <w:rFonts w:hint="eastAsia"/>
                <w:szCs w:val="21"/>
              </w:rPr>
              <w:t>年</w:t>
            </w:r>
          </w:p>
        </w:tc>
        <w:tc>
          <w:tcPr>
            <w:tcW w:w="952" w:type="dxa"/>
            <w:tcBorders>
              <w:left w:val="nil"/>
              <w:bottom w:val="nil"/>
            </w:tcBorders>
            <w:vAlign w:val="center"/>
          </w:tcPr>
          <w:p w:rsidR="009C2AB0" w:rsidRPr="000C3BB3" w:rsidRDefault="009C2AB0" w:rsidP="00300D07">
            <w:pPr>
              <w:autoSpaceDE w:val="0"/>
              <w:autoSpaceDN w:val="0"/>
              <w:adjustRightInd w:val="0"/>
              <w:snapToGrid w:val="0"/>
              <w:jc w:val="right"/>
              <w:rPr>
                <w:szCs w:val="21"/>
              </w:rPr>
            </w:pPr>
            <w:r w:rsidRPr="000C3BB3">
              <w:rPr>
                <w:rFonts w:hint="eastAsia"/>
                <w:szCs w:val="21"/>
              </w:rPr>
              <w:t>1.7</w:t>
            </w:r>
            <w:r w:rsidR="00300D07">
              <w:rPr>
                <w:szCs w:val="21"/>
              </w:rPr>
              <w:t>4</w:t>
            </w:r>
          </w:p>
        </w:tc>
        <w:tc>
          <w:tcPr>
            <w:tcW w:w="1947" w:type="dxa"/>
            <w:gridSpan w:val="2"/>
            <w:tcBorders>
              <w:bottom w:val="nil"/>
              <w:right w:val="nil"/>
            </w:tcBorders>
            <w:vAlign w:val="center"/>
          </w:tcPr>
          <w:p w:rsidR="009C2AB0" w:rsidRPr="000C3BB3" w:rsidRDefault="009C2AB0" w:rsidP="00424283">
            <w:pPr>
              <w:autoSpaceDE w:val="0"/>
              <w:autoSpaceDN w:val="0"/>
              <w:adjustRightInd w:val="0"/>
              <w:snapToGrid w:val="0"/>
              <w:ind w:firstLineChars="50" w:firstLine="105"/>
              <w:jc w:val="right"/>
              <w:rPr>
                <w:szCs w:val="21"/>
              </w:rPr>
            </w:pPr>
            <w:r w:rsidRPr="000C3BB3">
              <w:rPr>
                <w:rFonts w:hint="eastAsia"/>
                <w:szCs w:val="21"/>
              </w:rPr>
              <w:t xml:space="preserve">(2040年 </w:t>
            </w:r>
            <w:r w:rsidRPr="000C3BB3">
              <w:rPr>
                <w:szCs w:val="21"/>
              </w:rPr>
              <w:t xml:space="preserve">  </w:t>
            </w:r>
            <w:r w:rsidRPr="000C3BB3">
              <w:rPr>
                <w:rFonts w:hint="eastAsia"/>
                <w:szCs w:val="21"/>
              </w:rPr>
              <w:t>2.07)</w:t>
            </w:r>
          </w:p>
        </w:tc>
      </w:tr>
      <w:tr w:rsidR="009C2AB0" w:rsidRPr="000C3BB3" w:rsidTr="00424283">
        <w:trPr>
          <w:gridAfter w:val="1"/>
          <w:wAfter w:w="10" w:type="dxa"/>
          <w:trHeight w:val="397"/>
          <w:jc w:val="right"/>
        </w:trPr>
        <w:tc>
          <w:tcPr>
            <w:tcW w:w="2306" w:type="dxa"/>
            <w:tcBorders>
              <w:top w:val="single" w:sz="8" w:space="0" w:color="auto"/>
              <w:left w:val="nil"/>
              <w:right w:val="single" w:sz="8" w:space="0" w:color="auto"/>
            </w:tcBorders>
            <w:vAlign w:val="center"/>
          </w:tcPr>
          <w:p w:rsidR="009C2AB0" w:rsidRPr="000C3BB3" w:rsidRDefault="009C2AB0" w:rsidP="00424283">
            <w:pPr>
              <w:autoSpaceDE w:val="0"/>
              <w:autoSpaceDN w:val="0"/>
              <w:adjustRightInd w:val="0"/>
              <w:snapToGrid w:val="0"/>
              <w:rPr>
                <w:szCs w:val="21"/>
              </w:rPr>
            </w:pPr>
            <w:r w:rsidRPr="000C3BB3">
              <w:rPr>
                <w:rFonts w:hint="eastAsia"/>
                <w:szCs w:val="21"/>
              </w:rPr>
              <w:t>社会増減（人）</w:t>
            </w:r>
          </w:p>
        </w:tc>
        <w:tc>
          <w:tcPr>
            <w:tcW w:w="775" w:type="dxa"/>
            <w:tcBorders>
              <w:top w:val="single" w:sz="8" w:space="0" w:color="auto"/>
              <w:left w:val="single" w:sz="8" w:space="0" w:color="auto"/>
              <w:right w:val="nil"/>
            </w:tcBorders>
            <w:vAlign w:val="center"/>
          </w:tcPr>
          <w:p w:rsidR="009C2AB0" w:rsidRPr="000C3BB3" w:rsidRDefault="009C2AB0" w:rsidP="00424283">
            <w:pPr>
              <w:autoSpaceDE w:val="0"/>
              <w:autoSpaceDN w:val="0"/>
              <w:adjustRightInd w:val="0"/>
              <w:snapToGrid w:val="0"/>
              <w:jc w:val="right"/>
              <w:rPr>
                <w:szCs w:val="21"/>
              </w:rPr>
            </w:pPr>
            <w:r w:rsidRPr="000C3BB3">
              <w:rPr>
                <w:szCs w:val="21"/>
              </w:rPr>
              <w:t>2014</w:t>
            </w:r>
            <w:r w:rsidRPr="000C3BB3">
              <w:rPr>
                <w:rFonts w:hint="eastAsia"/>
                <w:szCs w:val="21"/>
              </w:rPr>
              <w:t>年</w:t>
            </w:r>
          </w:p>
        </w:tc>
        <w:tc>
          <w:tcPr>
            <w:tcW w:w="935" w:type="dxa"/>
            <w:tcBorders>
              <w:top w:val="single" w:sz="8" w:space="0" w:color="auto"/>
              <w:left w:val="nil"/>
            </w:tcBorders>
            <w:vAlign w:val="center"/>
          </w:tcPr>
          <w:p w:rsidR="009C2AB0" w:rsidRPr="000C3BB3" w:rsidRDefault="009C2AB0" w:rsidP="00424283">
            <w:pPr>
              <w:autoSpaceDE w:val="0"/>
              <w:autoSpaceDN w:val="0"/>
              <w:adjustRightInd w:val="0"/>
              <w:snapToGrid w:val="0"/>
              <w:jc w:val="right"/>
              <w:rPr>
                <w:szCs w:val="21"/>
              </w:rPr>
            </w:pPr>
            <w:r w:rsidRPr="000C3BB3">
              <w:rPr>
                <w:rFonts w:hint="eastAsia"/>
                <w:szCs w:val="21"/>
              </w:rPr>
              <w:t>▲1,325</w:t>
            </w:r>
          </w:p>
        </w:tc>
        <w:tc>
          <w:tcPr>
            <w:tcW w:w="892" w:type="dxa"/>
            <w:tcBorders>
              <w:top w:val="single" w:sz="8" w:space="0" w:color="auto"/>
              <w:right w:val="nil"/>
            </w:tcBorders>
            <w:vAlign w:val="center"/>
          </w:tcPr>
          <w:p w:rsidR="009C2AB0" w:rsidRPr="000C3BB3" w:rsidRDefault="009C2AB0" w:rsidP="00424283">
            <w:pPr>
              <w:autoSpaceDE w:val="0"/>
              <w:autoSpaceDN w:val="0"/>
              <w:adjustRightInd w:val="0"/>
              <w:snapToGrid w:val="0"/>
              <w:jc w:val="right"/>
              <w:rPr>
                <w:szCs w:val="21"/>
              </w:rPr>
            </w:pPr>
            <w:r w:rsidRPr="000C3BB3">
              <w:rPr>
                <w:szCs w:val="21"/>
              </w:rPr>
              <w:t>2018</w:t>
            </w:r>
            <w:r w:rsidRPr="000C3BB3">
              <w:rPr>
                <w:rFonts w:hint="eastAsia"/>
                <w:szCs w:val="21"/>
              </w:rPr>
              <w:t>年</w:t>
            </w:r>
          </w:p>
        </w:tc>
        <w:tc>
          <w:tcPr>
            <w:tcW w:w="952" w:type="dxa"/>
            <w:tcBorders>
              <w:top w:val="single" w:sz="8" w:space="0" w:color="auto"/>
              <w:left w:val="nil"/>
            </w:tcBorders>
            <w:vAlign w:val="center"/>
          </w:tcPr>
          <w:p w:rsidR="009C2AB0" w:rsidRPr="000C3BB3" w:rsidRDefault="009C2AB0" w:rsidP="00424283">
            <w:pPr>
              <w:autoSpaceDE w:val="0"/>
              <w:autoSpaceDN w:val="0"/>
              <w:adjustRightInd w:val="0"/>
              <w:snapToGrid w:val="0"/>
              <w:jc w:val="right"/>
              <w:rPr>
                <w:szCs w:val="21"/>
              </w:rPr>
            </w:pPr>
            <w:r w:rsidRPr="000C3BB3">
              <w:rPr>
                <w:rFonts w:hint="eastAsia"/>
                <w:szCs w:val="21"/>
              </w:rPr>
              <w:t>▲169</w:t>
            </w:r>
          </w:p>
        </w:tc>
        <w:tc>
          <w:tcPr>
            <w:tcW w:w="1937" w:type="dxa"/>
            <w:tcBorders>
              <w:top w:val="single" w:sz="8" w:space="0" w:color="auto"/>
              <w:right w:val="nil"/>
            </w:tcBorders>
            <w:vAlign w:val="center"/>
          </w:tcPr>
          <w:p w:rsidR="009C2AB0" w:rsidRPr="000C3BB3" w:rsidRDefault="009C2AB0" w:rsidP="00424283">
            <w:pPr>
              <w:autoSpaceDE w:val="0"/>
              <w:autoSpaceDN w:val="0"/>
              <w:adjustRightInd w:val="0"/>
              <w:snapToGrid w:val="0"/>
              <w:jc w:val="right"/>
              <w:rPr>
                <w:szCs w:val="21"/>
              </w:rPr>
            </w:pPr>
            <w:r w:rsidRPr="000C3BB3">
              <w:rPr>
                <w:rFonts w:hint="eastAsia"/>
                <w:szCs w:val="21"/>
              </w:rPr>
              <w:t xml:space="preserve">(2040年  </w:t>
            </w:r>
            <w:r w:rsidRPr="000C3BB3">
              <w:rPr>
                <w:szCs w:val="21"/>
              </w:rPr>
              <w:t xml:space="preserve">  </w:t>
            </w:r>
            <w:r w:rsidRPr="000C3BB3">
              <w:rPr>
                <w:rFonts w:hint="eastAsia"/>
                <w:szCs w:val="21"/>
              </w:rPr>
              <w:t xml:space="preserve">　0)</w:t>
            </w:r>
          </w:p>
        </w:tc>
      </w:tr>
    </w:tbl>
    <w:p w:rsidR="0090580B" w:rsidRPr="000C3BB3" w:rsidRDefault="0090580B" w:rsidP="0090580B">
      <w:pPr>
        <w:rPr>
          <w:rFonts w:ascii="ＭＳ ゴシック" w:eastAsia="ＭＳ ゴシック" w:hAnsi="ＭＳ ゴシック"/>
          <w:sz w:val="20"/>
          <w:szCs w:val="20"/>
        </w:rPr>
      </w:pPr>
      <w:r w:rsidRPr="000C3BB3">
        <w:rPr>
          <w:rFonts w:ascii="ＭＳ ゴシック" w:eastAsia="ＭＳ ゴシック" w:hAnsi="ＭＳ ゴシック"/>
          <w:sz w:val="20"/>
          <w:szCs w:val="20"/>
        </w:rPr>
        <w:br w:type="page"/>
      </w:r>
    </w:p>
    <w:p w:rsidR="0090580B" w:rsidRPr="000C3BB3" w:rsidRDefault="0090580B" w:rsidP="0090580B">
      <w:pPr>
        <w:autoSpaceDE w:val="0"/>
        <w:autoSpaceDN w:val="0"/>
        <w:ind w:firstLineChars="100" w:firstLine="24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lastRenderedPageBreak/>
        <w:t>⑵　島根県人口ビジョンの目標達成時期の前倒し</w:t>
      </w: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仮に、現在の傾向が今後も継続する場合には、「島根県人口ビジョン」の目標は、2040年より前に達成することも可能になると考えられます。</w:t>
      </w: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そこで、県としては、一刻も早く人口減少に歯止めをかけるため、人口減少対策</w:t>
      </w:r>
      <w:r w:rsidR="00826A41">
        <w:rPr>
          <w:rFonts w:hint="eastAsia"/>
        </w:rPr>
        <w:t>をさらに加速させるための</w:t>
      </w:r>
      <w:r w:rsidRPr="000C3BB3">
        <w:rPr>
          <w:rFonts w:hint="eastAsia"/>
        </w:rPr>
        <w:t>新たな総合戦略を策定するとともに、「島根県人口ビジョン」の目標達成時期を、それぞれ次のように前倒しすることとします。</w:t>
      </w: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まず、合計特殊出生率については、現在の総合戦略期間での伸び率を勘案して、５年の前倒しを目指します。次に、社会移動の均衡については、県内産業の活性化などを通じて現在の社会減縮小の流れを安定化させることで、1</w:t>
      </w:r>
      <w:r w:rsidRPr="000C3BB3">
        <w:t>0</w:t>
      </w:r>
      <w:r w:rsidRPr="000C3BB3">
        <w:rPr>
          <w:rFonts w:hint="eastAsia"/>
        </w:rPr>
        <w:t>年の前倒しを目指します。</w:t>
      </w:r>
    </w:p>
    <w:p w:rsidR="0090580B" w:rsidRPr="000C3BB3" w:rsidRDefault="0090580B" w:rsidP="0090580B">
      <w:pPr>
        <w:autoSpaceDE w:val="0"/>
        <w:autoSpaceDN w:val="0"/>
      </w:pPr>
    </w:p>
    <w:tbl>
      <w:tblPr>
        <w:tblStyle w:val="ab"/>
        <w:tblW w:w="9072" w:type="dxa"/>
        <w:tblInd w:w="279" w:type="dxa"/>
        <w:tblCellMar>
          <w:left w:w="57" w:type="dxa"/>
          <w:right w:w="57" w:type="dxa"/>
        </w:tblCellMar>
        <w:tblLook w:val="04A0" w:firstRow="1" w:lastRow="0" w:firstColumn="1" w:lastColumn="0" w:noHBand="0" w:noVBand="1"/>
      </w:tblPr>
      <w:tblGrid>
        <w:gridCol w:w="9072"/>
      </w:tblGrid>
      <w:tr w:rsidR="0090580B" w:rsidRPr="000C3BB3" w:rsidTr="00424283">
        <w:tc>
          <w:tcPr>
            <w:tcW w:w="9072" w:type="dxa"/>
          </w:tcPr>
          <w:p w:rsidR="0090580B" w:rsidRPr="000C3BB3" w:rsidRDefault="0090580B" w:rsidP="00424283">
            <w:pPr>
              <w:autoSpaceDE w:val="0"/>
              <w:autoSpaceDN w:val="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t>合計特殊出生率（１人の女性が産む</w:t>
            </w:r>
            <w:r w:rsidR="006E515E">
              <w:rPr>
                <w:rFonts w:ascii="ＭＳ ゴシック" w:eastAsia="ＭＳ ゴシック" w:hAnsi="ＭＳ ゴシック" w:hint="eastAsia"/>
                <w:sz w:val="24"/>
                <w:szCs w:val="24"/>
              </w:rPr>
              <w:t xml:space="preserve">子どもの平均数）　</w:t>
            </w:r>
            <w:r w:rsidRPr="000C3BB3">
              <w:rPr>
                <w:rFonts w:ascii="ＭＳ ゴシック" w:eastAsia="ＭＳ ゴシック" w:hAnsi="ＭＳ ゴシック" w:hint="eastAsia"/>
                <w:sz w:val="24"/>
                <w:szCs w:val="24"/>
                <w:u w:val="single"/>
              </w:rPr>
              <w:t>20</w:t>
            </w:r>
            <w:r w:rsidRPr="000C3BB3">
              <w:rPr>
                <w:rFonts w:ascii="ＭＳ ゴシック" w:eastAsia="ＭＳ ゴシック" w:hAnsi="ＭＳ ゴシック"/>
                <w:sz w:val="24"/>
                <w:szCs w:val="24"/>
                <w:u w:val="single"/>
              </w:rPr>
              <w:t>35</w:t>
            </w:r>
            <w:r w:rsidRPr="000C3BB3">
              <w:rPr>
                <w:rFonts w:ascii="ＭＳ ゴシック" w:eastAsia="ＭＳ ゴシック" w:hAnsi="ＭＳ ゴシック" w:hint="eastAsia"/>
                <w:sz w:val="24"/>
                <w:szCs w:val="24"/>
                <w:u w:val="single"/>
              </w:rPr>
              <w:t>年</w:t>
            </w:r>
            <w:r w:rsidRPr="000C3BB3">
              <w:rPr>
                <w:rFonts w:ascii="ＭＳ ゴシック" w:eastAsia="ＭＳ ゴシック" w:hAnsi="ＭＳ ゴシック" w:hint="eastAsia"/>
                <w:sz w:val="24"/>
                <w:szCs w:val="24"/>
              </w:rPr>
              <w:t>までに2.07</w:t>
            </w:r>
          </w:p>
          <w:p w:rsidR="0090580B" w:rsidRPr="000C3BB3" w:rsidRDefault="0090580B" w:rsidP="00424283">
            <w:pPr>
              <w:autoSpaceDE w:val="0"/>
              <w:autoSpaceDN w:val="0"/>
              <w:rPr>
                <w:rFonts w:ascii="ＭＳ ゴシック" w:eastAsia="ＭＳ ゴシック" w:hAnsi="ＭＳ ゴシック"/>
                <w:sz w:val="24"/>
                <w:szCs w:val="24"/>
              </w:rPr>
            </w:pPr>
            <w:r w:rsidRPr="000C3BB3">
              <w:rPr>
                <w:rFonts w:ascii="ＭＳ ゴシック" w:eastAsia="ＭＳ ゴシック" w:hAnsi="ＭＳ ゴシック" w:hint="eastAsia"/>
                <w:sz w:val="24"/>
                <w:szCs w:val="24"/>
              </w:rPr>
              <w:t xml:space="preserve">社会増減（県外からの転入者数－県外への転出者数）　</w:t>
            </w:r>
            <w:r w:rsidRPr="000C3BB3">
              <w:rPr>
                <w:rFonts w:ascii="ＭＳ ゴシック" w:eastAsia="ＭＳ ゴシック" w:hAnsi="ＭＳ ゴシック" w:hint="eastAsia"/>
                <w:sz w:val="24"/>
                <w:szCs w:val="24"/>
                <w:u w:val="single"/>
              </w:rPr>
              <w:t>20</w:t>
            </w:r>
            <w:r w:rsidRPr="000C3BB3">
              <w:rPr>
                <w:rFonts w:ascii="ＭＳ ゴシック" w:eastAsia="ＭＳ ゴシック" w:hAnsi="ＭＳ ゴシック"/>
                <w:sz w:val="24"/>
                <w:szCs w:val="24"/>
                <w:u w:val="single"/>
              </w:rPr>
              <w:t>30</w:t>
            </w:r>
            <w:r w:rsidRPr="000C3BB3">
              <w:rPr>
                <w:rFonts w:ascii="ＭＳ ゴシック" w:eastAsia="ＭＳ ゴシック" w:hAnsi="ＭＳ ゴシック" w:hint="eastAsia"/>
                <w:sz w:val="24"/>
                <w:szCs w:val="24"/>
                <w:u w:val="single"/>
              </w:rPr>
              <w:t>年</w:t>
            </w:r>
            <w:r w:rsidRPr="000C3BB3">
              <w:rPr>
                <w:rFonts w:ascii="ＭＳ ゴシック" w:eastAsia="ＭＳ ゴシック" w:hAnsi="ＭＳ ゴシック" w:hint="eastAsia"/>
                <w:sz w:val="24"/>
                <w:szCs w:val="24"/>
              </w:rPr>
              <w:t>までに均衡（±０）</w:t>
            </w:r>
          </w:p>
        </w:tc>
      </w:tr>
    </w:tbl>
    <w:p w:rsidR="0090580B" w:rsidRPr="000C3BB3" w:rsidRDefault="0090580B" w:rsidP="0090580B">
      <w:pPr>
        <w:autoSpaceDE w:val="0"/>
        <w:autoSpaceDN w:val="0"/>
      </w:pPr>
    </w:p>
    <w:p w:rsidR="0090580B" w:rsidRDefault="0090580B" w:rsidP="0090580B">
      <w:pPr>
        <w:autoSpaceDE w:val="0"/>
        <w:autoSpaceDN w:val="0"/>
        <w:spacing w:line="400" w:lineRule="exact"/>
        <w:ind w:leftChars="200" w:left="440" w:firstLineChars="100" w:firstLine="220"/>
      </w:pPr>
      <w:r w:rsidRPr="000C3BB3">
        <w:rPr>
          <w:rFonts w:hint="eastAsia"/>
        </w:rPr>
        <w:t>この目標が達成された場合には、県人口は</w:t>
      </w:r>
      <w:r w:rsidRPr="000C3BB3">
        <w:t>2040年</w:t>
      </w:r>
      <w:r w:rsidRPr="000C3BB3">
        <w:rPr>
          <w:rFonts w:hint="eastAsia"/>
        </w:rPr>
        <w:t>に</w:t>
      </w:r>
      <w:r w:rsidRPr="00363F8A">
        <w:rPr>
          <w:rFonts w:hint="eastAsia"/>
        </w:rPr>
        <w:t>１万人程度</w:t>
      </w:r>
      <w:r w:rsidRPr="000C3BB3">
        <w:rPr>
          <w:rFonts w:hint="eastAsia"/>
        </w:rPr>
        <w:t xml:space="preserve">の増加が見込まれます。 </w:t>
      </w:r>
    </w:p>
    <w:p w:rsidR="0090580B" w:rsidRPr="00363F8A" w:rsidRDefault="0056591D" w:rsidP="0090580B">
      <w:pPr>
        <w:autoSpaceDE w:val="0"/>
        <w:autoSpaceDN w:val="0"/>
        <w:spacing w:line="240" w:lineRule="exact"/>
        <w:ind w:leftChars="200" w:left="440" w:firstLineChars="100" w:firstLine="180"/>
        <w:rPr>
          <w:sz w:val="18"/>
          <w:szCs w:val="18"/>
        </w:rPr>
      </w:pPr>
      <w:r>
        <w:rPr>
          <w:rFonts w:hint="eastAsia"/>
          <w:sz w:val="18"/>
          <w:szCs w:val="18"/>
        </w:rPr>
        <w:t>（※試算値については、</w:t>
      </w:r>
      <w:r w:rsidR="0090580B" w:rsidRPr="00363F8A">
        <w:rPr>
          <w:rFonts w:hint="eastAsia"/>
          <w:sz w:val="18"/>
          <w:szCs w:val="18"/>
        </w:rPr>
        <w:t>国から示される試算ツールを用いて再試算予定。）</w:t>
      </w:r>
    </w:p>
    <w:p w:rsidR="0090580B" w:rsidRPr="000C3BB3" w:rsidRDefault="0090580B" w:rsidP="0090580B">
      <w:pPr>
        <w:autoSpaceDE w:val="0"/>
        <w:autoSpaceDN w:val="0"/>
        <w:spacing w:line="180" w:lineRule="exact"/>
        <w:ind w:leftChars="200" w:left="440" w:firstLineChars="100" w:firstLine="220"/>
      </w:pPr>
    </w:p>
    <w:p w:rsidR="0090580B" w:rsidRPr="000C3BB3" w:rsidRDefault="0090580B" w:rsidP="0090580B">
      <w:pPr>
        <w:autoSpaceDE w:val="0"/>
        <w:autoSpaceDN w:val="0"/>
        <w:spacing w:afterLines="50" w:after="151" w:line="400" w:lineRule="exact"/>
        <w:ind w:leftChars="200" w:left="440" w:firstLineChars="100" w:firstLine="220"/>
      </w:pPr>
      <w:r w:rsidRPr="000C3BB3">
        <w:rPr>
          <w:rFonts w:hint="eastAsia"/>
        </w:rPr>
        <w:t>出生率の大幅向上や社会減の解消を短期間で達成することは容易ではあ</w:t>
      </w:r>
      <w:r>
        <w:rPr>
          <w:rFonts w:hint="eastAsia"/>
        </w:rPr>
        <w:t>りませんが、県としては、この水準の達成を目指して</w:t>
      </w:r>
      <w:r w:rsidRPr="000C3BB3">
        <w:rPr>
          <w:rFonts w:hint="eastAsia"/>
        </w:rPr>
        <w:t>人口減少対策に取り組んでいきます。</w:t>
      </w:r>
    </w:p>
    <w:p w:rsidR="0090580B" w:rsidRPr="00363F8A" w:rsidRDefault="000C3446" w:rsidP="0090580B">
      <w:pPr>
        <w:autoSpaceDE w:val="0"/>
        <w:autoSpaceDN w:val="0"/>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0288" behindDoc="0" locked="0" layoutInCell="1" allowOverlap="1">
            <wp:simplePos x="0" y="0"/>
            <wp:positionH relativeFrom="margin">
              <wp:align>center</wp:align>
            </wp:positionH>
            <wp:positionV relativeFrom="paragraph">
              <wp:posOffset>198755</wp:posOffset>
            </wp:positionV>
            <wp:extent cx="5658277" cy="336196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8277" cy="33619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80B" w:rsidRPr="000C3BB3" w:rsidRDefault="0090580B" w:rsidP="0090580B">
      <w:pPr>
        <w:autoSpaceDE w:val="0"/>
        <w:autoSpaceDN w:val="0"/>
        <w:rPr>
          <w:rFonts w:ascii="ＭＳ ゴシック" w:eastAsia="ＭＳ ゴシック" w:hAnsi="ＭＳ ゴシック"/>
          <w:sz w:val="20"/>
          <w:szCs w:val="20"/>
        </w:rPr>
      </w:pPr>
    </w:p>
    <w:p w:rsidR="0090580B" w:rsidRPr="00363F8A" w:rsidRDefault="0090580B" w:rsidP="0090580B">
      <w:pPr>
        <w:rPr>
          <w:rFonts w:ascii="ＭＳ ゴシック" w:eastAsia="ＭＳ ゴシック" w:hAnsi="ＭＳ ゴシック"/>
        </w:rPr>
      </w:pPr>
    </w:p>
    <w:p w:rsidR="0090580B" w:rsidRDefault="0090580B">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D037FB" w:rsidRPr="000C3BB3" w:rsidRDefault="00D037FB" w:rsidP="00D037FB">
      <w:pPr>
        <w:autoSpaceDE w:val="0"/>
        <w:autoSpaceDN w:val="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５</w:t>
      </w:r>
      <w:r w:rsidRPr="000C3BB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｢島根創生計画｣の体系</w:t>
      </w:r>
    </w:p>
    <w:p w:rsidR="00D037FB" w:rsidRDefault="00D037FB" w:rsidP="00D037FB">
      <w:r w:rsidRPr="00EA4CBC">
        <w:rPr>
          <w:noProof/>
        </w:rPr>
        <w:drawing>
          <wp:anchor distT="0" distB="0" distL="114300" distR="114300" simplePos="0" relativeHeight="251669504" behindDoc="0" locked="0" layoutInCell="1" allowOverlap="1" wp14:anchorId="4B59E6FB" wp14:editId="52FF1309">
            <wp:simplePos x="0" y="0"/>
            <wp:positionH relativeFrom="column">
              <wp:posOffset>65405</wp:posOffset>
            </wp:positionH>
            <wp:positionV relativeFrom="paragraph">
              <wp:posOffset>635</wp:posOffset>
            </wp:positionV>
            <wp:extent cx="5759450" cy="899604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99604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B405A2" w:rsidRPr="000C3BB3" w:rsidRDefault="00B405A2" w:rsidP="00B405A2">
      <w:pPr>
        <w:autoSpaceDE w:val="0"/>
        <w:autoSpaceDN w:val="0"/>
        <w:rPr>
          <w:rFonts w:ascii="ＭＳ ゴシック" w:eastAsia="ＭＳ ゴシック" w:hAnsi="ＭＳ ゴシック"/>
          <w:sz w:val="28"/>
          <w:szCs w:val="28"/>
        </w:rPr>
      </w:pPr>
      <w:r w:rsidRPr="000C3BB3">
        <w:rPr>
          <w:rFonts w:ascii="ＭＳ ゴシック" w:eastAsia="ＭＳ ゴシック" w:hAnsi="ＭＳ ゴシック" w:hint="eastAsia"/>
          <w:sz w:val="28"/>
          <w:szCs w:val="28"/>
        </w:rPr>
        <w:lastRenderedPageBreak/>
        <w:t>６．</w:t>
      </w:r>
      <w:r>
        <w:rPr>
          <w:rFonts w:ascii="ＭＳ ゴシック" w:eastAsia="ＭＳ ゴシック" w:hAnsi="ＭＳ ゴシック" w:hint="eastAsia"/>
          <w:sz w:val="28"/>
          <w:szCs w:val="28"/>
        </w:rPr>
        <w:t>「</w:t>
      </w:r>
      <w:r w:rsidRPr="000C3BB3">
        <w:rPr>
          <w:rFonts w:ascii="ＭＳ ゴシック" w:eastAsia="ＭＳ ゴシック" w:hAnsi="ＭＳ ゴシック" w:hint="eastAsia"/>
          <w:sz w:val="28"/>
          <w:szCs w:val="28"/>
        </w:rPr>
        <w:t>島根創生計画</w:t>
      </w:r>
      <w:r>
        <w:rPr>
          <w:rFonts w:ascii="ＭＳ ゴシック" w:eastAsia="ＭＳ ゴシック" w:hAnsi="ＭＳ ゴシック" w:hint="eastAsia"/>
          <w:sz w:val="28"/>
          <w:szCs w:val="28"/>
        </w:rPr>
        <w:t>」</w:t>
      </w:r>
      <w:r w:rsidRPr="000C3BB3">
        <w:rPr>
          <w:rFonts w:ascii="ＭＳ ゴシック" w:eastAsia="ＭＳ ゴシック" w:hAnsi="ＭＳ ゴシック" w:hint="eastAsia"/>
          <w:sz w:val="28"/>
          <w:szCs w:val="28"/>
        </w:rPr>
        <w:t>の内容</w:t>
      </w:r>
    </w:p>
    <w:p w:rsidR="00B405A2" w:rsidRPr="00B32839" w:rsidRDefault="00B405A2" w:rsidP="00B32839">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0C3BB3" w:rsidRDefault="00B405A2" w:rsidP="0099533B">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right" w:leader="dot" w:pos="8400"/>
        </w:tabs>
        <w:autoSpaceDE w:val="0"/>
        <w:autoSpaceDN w:val="0"/>
        <w:spacing w:line="560" w:lineRule="exact"/>
        <w:jc w:val="center"/>
        <w:textAlignment w:val="center"/>
        <w:rPr>
          <w:rFonts w:ascii="ＭＳ ゴシック" w:eastAsia="ＭＳ ゴシック" w:hAnsi="ＭＳ ゴシック" w:cs="Times New Roman"/>
          <w:sz w:val="28"/>
          <w:szCs w:val="28"/>
        </w:rPr>
      </w:pPr>
      <w:r w:rsidRPr="000C3BB3">
        <w:rPr>
          <w:rFonts w:ascii="ＭＳ ゴシック" w:eastAsia="ＭＳ ゴシック" w:hAnsi="ＭＳ ゴシック" w:cs="Times New Roman" w:hint="eastAsia"/>
          <w:sz w:val="28"/>
          <w:szCs w:val="28"/>
        </w:rPr>
        <w:t>第１編　人口減少に打ち勝つための総合戦略</w:t>
      </w:r>
    </w:p>
    <w:p w:rsidR="00B405A2" w:rsidRPr="00B32839" w:rsidRDefault="00B405A2" w:rsidP="00B32839">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0C3BB3" w:rsidRDefault="00B405A2" w:rsidP="0024711B">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Ⅰ 活力ある産業をつくる</w:t>
      </w:r>
    </w:p>
    <w:p w:rsidR="00B32839" w:rsidRPr="00B32839"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島根の経済を支えている１次、２次、３次産業の活力を高め、所得を引き上げ、若者の雇用を増やします。</w:t>
      </w:r>
    </w:p>
    <w:p w:rsidR="00B405A2" w:rsidRPr="00BA60D6" w:rsidRDefault="00B405A2" w:rsidP="00B405A2">
      <w:pPr>
        <w:pStyle w:val="a9"/>
        <w:widowControl w:val="0"/>
        <w:numPr>
          <w:ilvl w:val="0"/>
          <w:numId w:val="1"/>
        </w:numPr>
        <w:tabs>
          <w:tab w:val="right" w:leader="dot" w:pos="8400"/>
        </w:tabs>
        <w:autoSpaceDE w:val="0"/>
        <w:autoSpaceDN w:val="0"/>
        <w:ind w:leftChars="0" w:left="990" w:hanging="310"/>
        <w:jc w:val="both"/>
        <w:rPr>
          <w:rFonts w:ascii="ＭＳ ゴシック" w:eastAsia="ＭＳ ゴシック" w:hAnsi="ＭＳ ゴシック"/>
          <w:sz w:val="22"/>
          <w:szCs w:val="22"/>
        </w:rPr>
      </w:pPr>
      <w:r w:rsidRPr="00BA60D6">
        <w:rPr>
          <w:rFonts w:ascii="ＭＳ ゴシック" w:eastAsia="ＭＳ ゴシック" w:hAnsi="ＭＳ ゴシック" w:hint="eastAsia"/>
          <w:sz w:val="22"/>
          <w:szCs w:val="22"/>
        </w:rPr>
        <w:t>魅力ある農林水産業づくり</w:t>
      </w:r>
    </w:p>
    <w:p w:rsidR="00B405A2" w:rsidRPr="00BA60D6" w:rsidRDefault="00B405A2" w:rsidP="00B405A2">
      <w:pPr>
        <w:pStyle w:val="a9"/>
        <w:widowControl w:val="0"/>
        <w:numPr>
          <w:ilvl w:val="0"/>
          <w:numId w:val="2"/>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農業の振興</w:t>
      </w:r>
    </w:p>
    <w:p w:rsidR="00B405A2" w:rsidRPr="000C3BB3"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水田園芸をはじめとする農業の生産性・収益性の向上や、地域の特性を活かした特色ある生産を推進し、意欲のある担い手が農業に取り組みやすい環境を整えます</w:t>
      </w:r>
      <w:r w:rsidR="00E4119D">
        <w:rPr>
          <w:rFonts w:ascii="ＭＳ 明朝" w:eastAsia="ＭＳ 明朝" w:hAnsi="ＭＳ 明朝" w:hint="eastAsia"/>
          <w:sz w:val="18"/>
          <w:szCs w:val="18"/>
        </w:rPr>
        <w:t>。</w:t>
      </w:r>
    </w:p>
    <w:p w:rsidR="00B405A2" w:rsidRPr="00BA60D6" w:rsidRDefault="00B405A2" w:rsidP="00B405A2">
      <w:pPr>
        <w:pStyle w:val="a9"/>
        <w:widowControl w:val="0"/>
        <w:numPr>
          <w:ilvl w:val="0"/>
          <w:numId w:val="2"/>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林業の振興</w:t>
      </w:r>
    </w:p>
    <w:p w:rsidR="00B405A2" w:rsidRPr="000C3BB3" w:rsidRDefault="00B405A2" w:rsidP="00B405A2">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森林経営の収益力を向上させ、林業就業者を安定的に確保・育成することで、利用期を迎えた森林の主伐を促進し、循環型林業の定着・拡大を図ります</w:t>
      </w:r>
      <w:r w:rsidR="00E4119D">
        <w:rPr>
          <w:rFonts w:ascii="ＭＳ 明朝" w:eastAsia="ＭＳ 明朝" w:hAnsi="ＭＳ 明朝" w:hint="eastAsia"/>
          <w:sz w:val="18"/>
          <w:szCs w:val="18"/>
        </w:rPr>
        <w:t>。</w:t>
      </w:r>
    </w:p>
    <w:p w:rsidR="00B405A2" w:rsidRPr="00BA60D6" w:rsidRDefault="00B405A2" w:rsidP="00B405A2">
      <w:pPr>
        <w:pStyle w:val="a9"/>
        <w:widowControl w:val="0"/>
        <w:numPr>
          <w:ilvl w:val="0"/>
          <w:numId w:val="2"/>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水産業の振興</w:t>
      </w:r>
    </w:p>
    <w:p w:rsidR="00B405A2" w:rsidRPr="000C3BB3" w:rsidRDefault="00B405A2" w:rsidP="00B405A2">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安定的な資源管理の推進や新たなビジネスモデルの確立等により、企業的経営体の収益性向上による経営強化と、沿岸漁業の就業者確保・活力再生を図ります</w:t>
      </w:r>
      <w:r w:rsidR="00E4119D">
        <w:rPr>
          <w:rFonts w:ascii="ＭＳ 明朝" w:eastAsia="ＭＳ 明朝" w:hAnsi="ＭＳ 明朝" w:hint="eastAsia"/>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
        </w:numPr>
        <w:tabs>
          <w:tab w:val="right" w:leader="dot" w:pos="8400"/>
        </w:tabs>
        <w:autoSpaceDE w:val="0"/>
        <w:autoSpaceDN w:val="0"/>
        <w:ind w:left="990" w:hanging="31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力強い地域産業づくり</w:t>
      </w:r>
    </w:p>
    <w:p w:rsidR="00B405A2" w:rsidRPr="00BA60D6" w:rsidRDefault="00B405A2" w:rsidP="00B405A2">
      <w:pPr>
        <w:widowControl w:val="0"/>
        <w:numPr>
          <w:ilvl w:val="0"/>
          <w:numId w:val="3"/>
        </w:numPr>
        <w:autoSpaceDE w:val="0"/>
        <w:autoSpaceDN w:val="0"/>
        <w:spacing w:line="240" w:lineRule="exact"/>
        <w:ind w:left="1276" w:hanging="283"/>
        <w:jc w:val="left"/>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ものづくり・ＩＴ産業の振興</w:t>
      </w:r>
    </w:p>
    <w:p w:rsidR="00E4119D" w:rsidRPr="000C3BB3" w:rsidRDefault="00E4119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E4119D">
        <w:rPr>
          <w:rFonts w:hAnsi="ＭＳ 明朝" w:cs="ＭＳ Ｐゴシック" w:hint="eastAsia"/>
          <w:kern w:val="0"/>
          <w:sz w:val="18"/>
          <w:szCs w:val="18"/>
        </w:rPr>
        <w:t>技術革新やグローバル化等の環境変化に対応可能な競争力強化や、県内企業間の連携促進などにより、地域の特性を活かしたものづくり・ＩＴ産業の発展を目指します。</w:t>
      </w:r>
    </w:p>
    <w:p w:rsidR="00B405A2" w:rsidRPr="00BA60D6" w:rsidRDefault="00B405A2" w:rsidP="00B405A2">
      <w:pPr>
        <w:widowControl w:val="0"/>
        <w:numPr>
          <w:ilvl w:val="0"/>
          <w:numId w:val="3"/>
        </w:numPr>
        <w:autoSpaceDE w:val="0"/>
        <w:autoSpaceDN w:val="0"/>
        <w:spacing w:line="240" w:lineRule="exact"/>
        <w:ind w:left="1276" w:hanging="283"/>
        <w:jc w:val="left"/>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観光の振興</w:t>
      </w:r>
    </w:p>
    <w:p w:rsidR="00B405A2" w:rsidRPr="00BA60D6"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BA60D6">
        <w:rPr>
          <w:rFonts w:ascii="ＭＳ 明朝" w:eastAsia="ＭＳ 明朝" w:hAnsi="ＭＳ 明朝" w:hint="eastAsia"/>
          <w:sz w:val="18"/>
          <w:szCs w:val="18"/>
        </w:rPr>
        <w:t>しまねの魅力を最大限に活かした観光地域づくりと積極的な情報発信により、国内外からの観光客の増加を通じて、観光産業の活性化を促進します</w:t>
      </w:r>
      <w:r w:rsidR="00E4119D" w:rsidRPr="00BA60D6">
        <w:rPr>
          <w:rFonts w:ascii="ＭＳ 明朝" w:eastAsia="ＭＳ 明朝" w:hAnsi="ＭＳ 明朝" w:hint="eastAsia"/>
          <w:sz w:val="18"/>
          <w:szCs w:val="18"/>
        </w:rPr>
        <w:t>。</w:t>
      </w:r>
    </w:p>
    <w:p w:rsidR="00B405A2" w:rsidRPr="00BA60D6" w:rsidRDefault="00B405A2" w:rsidP="00B405A2">
      <w:pPr>
        <w:widowControl w:val="0"/>
        <w:numPr>
          <w:ilvl w:val="0"/>
          <w:numId w:val="3"/>
        </w:numPr>
        <w:autoSpaceDE w:val="0"/>
        <w:autoSpaceDN w:val="0"/>
        <w:spacing w:line="240" w:lineRule="exact"/>
        <w:ind w:left="1276" w:hanging="283"/>
        <w:jc w:val="left"/>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地域資源を活かした産業の振興</w:t>
      </w:r>
    </w:p>
    <w:p w:rsidR="00B405A2" w:rsidRPr="005E40CC" w:rsidRDefault="00B405A2" w:rsidP="00B405A2">
      <w:pPr>
        <w:widowControl w:val="0"/>
        <w:tabs>
          <w:tab w:val="right" w:leader="dot" w:pos="8400"/>
        </w:tabs>
        <w:autoSpaceDE w:val="0"/>
        <w:autoSpaceDN w:val="0"/>
        <w:spacing w:after="120" w:line="240" w:lineRule="exact"/>
        <w:ind w:left="1321" w:rightChars="320" w:right="704" w:firstLineChars="100" w:firstLine="180"/>
        <w:rPr>
          <w:rFonts w:hAnsi="ＭＳ 明朝" w:cs="ＭＳ Ｐゴシック"/>
          <w:kern w:val="0"/>
          <w:sz w:val="18"/>
          <w:szCs w:val="18"/>
        </w:rPr>
      </w:pPr>
      <w:r w:rsidRPr="005E40CC">
        <w:rPr>
          <w:rFonts w:hAnsi="ＭＳ 明朝" w:cs="ＭＳ Ｐゴシック" w:hint="eastAsia"/>
          <w:kern w:val="0"/>
          <w:sz w:val="18"/>
          <w:szCs w:val="18"/>
        </w:rPr>
        <w:t>しまねの有する豊かな自然や文化を活用した食品産業や伝統工芸などの競争力を強化し、地域に根ざした産業づくりを進めます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
        </w:numPr>
        <w:autoSpaceDE w:val="0"/>
        <w:autoSpaceDN w:val="0"/>
        <w:spacing w:line="240" w:lineRule="exact"/>
        <w:ind w:left="1276" w:hanging="283"/>
        <w:jc w:val="left"/>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成長を支える経営基盤づくり</w:t>
      </w:r>
    </w:p>
    <w:p w:rsidR="00B405A2" w:rsidRPr="000C3BB3" w:rsidRDefault="00B405A2" w:rsidP="00B405A2">
      <w:pPr>
        <w:widowControl w:val="0"/>
        <w:tabs>
          <w:tab w:val="right" w:leader="dot" w:pos="8400"/>
        </w:tabs>
        <w:autoSpaceDE w:val="0"/>
        <w:autoSpaceDN w:val="0"/>
        <w:spacing w:after="120" w:line="240" w:lineRule="exact"/>
        <w:ind w:left="1321" w:rightChars="320" w:right="704" w:firstLineChars="100" w:firstLine="180"/>
        <w:rPr>
          <w:rFonts w:hAnsi="ＭＳ 明朝" w:cs="ＭＳ Ｐゴシック"/>
          <w:kern w:val="0"/>
          <w:sz w:val="18"/>
          <w:szCs w:val="18"/>
        </w:rPr>
      </w:pPr>
      <w:r w:rsidRPr="000C3BB3">
        <w:rPr>
          <w:rFonts w:hAnsi="ＭＳ 明朝" w:cs="ＭＳ Ｐゴシック" w:hint="eastAsia"/>
          <w:kern w:val="0"/>
          <w:sz w:val="18"/>
          <w:szCs w:val="18"/>
        </w:rPr>
        <w:t>中小企業・小規模企業の経営革新や事業承継などの持続的発展と新たなチャレンジなどを支える経営基盤の強化を通じて、地域産業の成長を促進します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
        </w:numPr>
        <w:autoSpaceDE w:val="0"/>
        <w:autoSpaceDN w:val="0"/>
        <w:spacing w:line="240" w:lineRule="exact"/>
        <w:ind w:left="1276" w:hanging="283"/>
        <w:jc w:val="left"/>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産業の高度化の推進</w:t>
      </w:r>
    </w:p>
    <w:p w:rsidR="00B405A2" w:rsidRPr="000C3BB3" w:rsidRDefault="00B405A2" w:rsidP="00B405A2">
      <w:pPr>
        <w:widowControl w:val="0"/>
        <w:tabs>
          <w:tab w:val="right" w:leader="dot" w:pos="8400"/>
        </w:tabs>
        <w:autoSpaceDE w:val="0"/>
        <w:autoSpaceDN w:val="0"/>
        <w:spacing w:after="120" w:line="240" w:lineRule="exact"/>
        <w:ind w:left="1321" w:rightChars="320" w:right="704" w:firstLineChars="100" w:firstLine="180"/>
        <w:rPr>
          <w:rFonts w:hAnsi="ＭＳ 明朝" w:cs="ＭＳ Ｐゴシック"/>
          <w:kern w:val="0"/>
          <w:sz w:val="18"/>
          <w:szCs w:val="18"/>
        </w:rPr>
      </w:pPr>
      <w:r w:rsidRPr="000C3BB3">
        <w:rPr>
          <w:rFonts w:hAnsi="ＭＳ 明朝" w:cs="ＭＳ Ｐゴシック" w:hint="eastAsia"/>
          <w:kern w:val="0"/>
          <w:sz w:val="18"/>
          <w:szCs w:val="18"/>
        </w:rPr>
        <w:t>県外企業の新規立地や県内企業の再投資を促すことにより、県内産業の高度化と雇用の場の創出を目指します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
        </w:numPr>
        <w:tabs>
          <w:tab w:val="right" w:leader="dot" w:pos="8400"/>
        </w:tabs>
        <w:autoSpaceDE w:val="0"/>
        <w:autoSpaceDN w:val="0"/>
        <w:ind w:left="990" w:hanging="31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人材の確保・育成</w:t>
      </w:r>
    </w:p>
    <w:p w:rsidR="00B405A2" w:rsidRPr="00BA60D6" w:rsidRDefault="00B405A2" w:rsidP="00B405A2">
      <w:pPr>
        <w:widowControl w:val="0"/>
        <w:numPr>
          <w:ilvl w:val="0"/>
          <w:numId w:val="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多様な就業の支援</w:t>
      </w:r>
    </w:p>
    <w:p w:rsidR="00E4119D" w:rsidRPr="000C3BB3" w:rsidRDefault="00E4119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E4119D">
        <w:rPr>
          <w:rFonts w:hAnsi="ＭＳ 明朝" w:cs="ＭＳ Ｐゴシック" w:hint="eastAsia"/>
          <w:kern w:val="0"/>
          <w:sz w:val="18"/>
          <w:szCs w:val="18"/>
        </w:rPr>
        <w:t>若者・女性・高齢者・障がい者などへの魅力ある情報発信や就業機会の提供などにより、それぞれの能力や経験などを活かせる県内就業を促進します。</w:t>
      </w:r>
    </w:p>
    <w:p w:rsidR="00B405A2" w:rsidRPr="00BA60D6" w:rsidRDefault="00B405A2" w:rsidP="00B405A2">
      <w:pPr>
        <w:widowControl w:val="0"/>
        <w:numPr>
          <w:ilvl w:val="0"/>
          <w:numId w:val="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hint="eastAsia"/>
          <w:sz w:val="21"/>
          <w:szCs w:val="21"/>
        </w:rPr>
        <w:t>働きやすい職場づくりと人材育成</w:t>
      </w:r>
    </w:p>
    <w:p w:rsidR="00B405A2" w:rsidRDefault="00B405A2" w:rsidP="007237C8">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7237C8">
        <w:rPr>
          <w:rFonts w:hAnsi="ＭＳ 明朝" w:cs="ＭＳ Ｐゴシック" w:hint="eastAsia"/>
          <w:kern w:val="0"/>
          <w:sz w:val="18"/>
          <w:szCs w:val="18"/>
        </w:rPr>
        <w:t>職場環境の改善と、知識や技術の習得・向上の機会提供などにより、誰もが生き生きと働き続けられる活力ある職場づくりを県内に広げます</w:t>
      </w:r>
      <w:r w:rsidR="00E4119D" w:rsidRPr="007237C8">
        <w:rPr>
          <w:rFonts w:hAnsi="ＭＳ 明朝" w:cs="ＭＳ Ｐゴシック" w:hint="eastAsia"/>
          <w:kern w:val="0"/>
          <w:sz w:val="18"/>
          <w:szCs w:val="18"/>
        </w:rPr>
        <w:t>。</w:t>
      </w:r>
    </w:p>
    <w:p w:rsidR="00AA50DC" w:rsidRPr="007237C8" w:rsidRDefault="00AA50DC" w:rsidP="007237C8">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p>
    <w:p w:rsidR="007237C8" w:rsidRDefault="007237C8" w:rsidP="00B32839">
      <w:pPr>
        <w:widowControl w:val="0"/>
        <w:tabs>
          <w:tab w:val="right" w:leader="dot" w:pos="8400"/>
        </w:tabs>
        <w:autoSpaceDE w:val="0"/>
        <w:autoSpaceDN w:val="0"/>
        <w:spacing w:line="240" w:lineRule="exact"/>
        <w:ind w:left="1321" w:rightChars="322" w:right="708" w:firstLineChars="100" w:firstLine="220"/>
        <w:rPr>
          <w:rFonts w:hAnsi="ＭＳ 明朝"/>
        </w:rPr>
      </w:pPr>
      <w:r>
        <w:rPr>
          <w:rFonts w:hAnsi="ＭＳ 明朝"/>
        </w:rPr>
        <w:br w:type="page"/>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Ⅱ 結婚・出産・子育ての希望をかなえる</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若い人達が安心して島根で暮らし続けて、子どもを１人、２人、３人と産み育てたいと思うことができ、その希望をかなえるための子育て支援の充実や、働きやすい環境の整備をします。</w:t>
      </w:r>
    </w:p>
    <w:p w:rsidR="00B405A2" w:rsidRPr="00BA60D6" w:rsidRDefault="00B405A2" w:rsidP="00B405A2">
      <w:pPr>
        <w:widowControl w:val="0"/>
        <w:numPr>
          <w:ilvl w:val="0"/>
          <w:numId w:val="5"/>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結婚・出産・子育てへの支援</w:t>
      </w:r>
    </w:p>
    <w:p w:rsidR="00B405A2" w:rsidRPr="00BA60D6" w:rsidRDefault="00B405A2" w:rsidP="00B405A2">
      <w:pPr>
        <w:widowControl w:val="0"/>
        <w:numPr>
          <w:ilvl w:val="0"/>
          <w:numId w:val="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結婚への支援</w:t>
      </w:r>
    </w:p>
    <w:p w:rsidR="00E4119D" w:rsidRPr="000C3BB3" w:rsidRDefault="00E4119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E4119D">
        <w:rPr>
          <w:rFonts w:hAnsi="ＭＳ 明朝" w:cs="ＭＳ Ｐゴシック" w:hint="eastAsia"/>
          <w:kern w:val="0"/>
          <w:sz w:val="18"/>
          <w:szCs w:val="18"/>
        </w:rPr>
        <w:t>結婚や家庭についての若い世代の理解と関心を高めるとともに、多様な出会いの場を増やすことで結婚を望む男女の希望を叶えます</w:t>
      </w:r>
      <w:r>
        <w:rPr>
          <w:rFonts w:hAnsi="ＭＳ 明朝" w:cs="ＭＳ Ｐゴシック" w:hint="eastAsia"/>
          <w:kern w:val="0"/>
          <w:sz w:val="18"/>
          <w:szCs w:val="18"/>
        </w:rPr>
        <w:t>。</w:t>
      </w:r>
    </w:p>
    <w:p w:rsidR="00B405A2" w:rsidRPr="00BA60D6" w:rsidRDefault="00B405A2" w:rsidP="00B405A2">
      <w:pPr>
        <w:widowControl w:val="0"/>
        <w:numPr>
          <w:ilvl w:val="0"/>
          <w:numId w:val="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妊娠・出産・子育てへの支援</w:t>
      </w:r>
    </w:p>
    <w:p w:rsidR="00E4119D" w:rsidRPr="000C3BB3" w:rsidRDefault="00E4119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sz w:val="18"/>
          <w:szCs w:val="18"/>
        </w:rPr>
      </w:pPr>
      <w:r w:rsidRPr="00E4119D">
        <w:rPr>
          <w:rFonts w:hAnsi="ＭＳ 明朝" w:hint="eastAsia"/>
          <w:sz w:val="18"/>
          <w:szCs w:val="18"/>
        </w:rPr>
        <w:t>妊娠・出産・子育てに負担感や不安を抱えている多くの若い世代が、安心して妊娠・出産・子育てできるよう妊娠期から子育て期まで切れ目ない支援体制を充実します。</w:t>
      </w:r>
    </w:p>
    <w:p w:rsidR="007237C8" w:rsidRPr="000C3BB3" w:rsidRDefault="007237C8" w:rsidP="00B405A2">
      <w:pPr>
        <w:rPr>
          <w:rFonts w:hAnsi="ＭＳ 明朝"/>
        </w:rPr>
      </w:pPr>
    </w:p>
    <w:p w:rsidR="00B405A2" w:rsidRPr="000C3BB3" w:rsidRDefault="00B405A2" w:rsidP="00B405A2">
      <w:pPr>
        <w:tabs>
          <w:tab w:val="right" w:leader="dot" w:pos="8400"/>
        </w:tabs>
        <w:autoSpaceDE w:val="0"/>
        <w:autoSpaceDN w:val="0"/>
        <w:rPr>
          <w:rFonts w:hAnsi="ＭＳ 明朝"/>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Ⅲ 地域を守り、のばす</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人口減少がいち早く進んできた中山間地域・離島と人口が集積した都市部が、共存・連携して共に発展する地域づくりを進めるとともに、それを支える社会基盤を整備します。</w:t>
      </w:r>
    </w:p>
    <w:p w:rsidR="00B405A2" w:rsidRPr="00BA60D6" w:rsidRDefault="00B405A2" w:rsidP="00B405A2">
      <w:pPr>
        <w:widowControl w:val="0"/>
        <w:numPr>
          <w:ilvl w:val="0"/>
          <w:numId w:val="8"/>
        </w:numPr>
        <w:tabs>
          <w:tab w:val="right" w:leader="dot" w:pos="8400"/>
        </w:tabs>
        <w:autoSpaceDE w:val="0"/>
        <w:autoSpaceDN w:val="0"/>
        <w:ind w:left="990" w:hanging="31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中山間地域・離島の暮らしの確保</w:t>
      </w:r>
    </w:p>
    <w:p w:rsidR="00B405A2" w:rsidRPr="00BA60D6" w:rsidRDefault="00B405A2" w:rsidP="00B405A2">
      <w:pPr>
        <w:widowControl w:val="0"/>
        <w:numPr>
          <w:ilvl w:val="0"/>
          <w:numId w:val="11"/>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小さな拠点づくり</w:t>
      </w:r>
    </w:p>
    <w:p w:rsidR="00B405A2" w:rsidRPr="00BA60D6"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BA60D6">
        <w:rPr>
          <w:rFonts w:ascii="ＭＳ 明朝" w:eastAsia="ＭＳ 明朝" w:hAnsi="ＭＳ 明朝" w:hint="eastAsia"/>
          <w:sz w:val="18"/>
          <w:szCs w:val="18"/>
        </w:rPr>
        <w:t>中山間地域・離島の暮らしを支える地域運営の仕組づくり（小さな拠点づくり）を進め、将来に明るい展望をもてる暮らしを確保します</w:t>
      </w:r>
      <w:r w:rsidR="00E4119D" w:rsidRPr="00BA60D6">
        <w:rPr>
          <w:rFonts w:ascii="ＭＳ 明朝" w:eastAsia="ＭＳ 明朝" w:hAnsi="ＭＳ 明朝" w:hint="eastAsia"/>
          <w:sz w:val="18"/>
          <w:szCs w:val="18"/>
        </w:rPr>
        <w:t>。</w:t>
      </w:r>
    </w:p>
    <w:p w:rsidR="00B405A2" w:rsidRPr="00BA60D6" w:rsidRDefault="00B405A2" w:rsidP="00B405A2">
      <w:pPr>
        <w:widowControl w:val="0"/>
        <w:numPr>
          <w:ilvl w:val="0"/>
          <w:numId w:val="11"/>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地域資源の活用</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各圏域の中核的な地域資源を活用し、重点的な地域振興を進めることにより、中山間地域の活力を高めます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1"/>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持続可能な農山漁村の確立</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農山漁村の有する多面的機能に十分配慮して、農林水産業を核とした地域の生活が将来にわたって維持できるような取組を推進します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地域の強みを活かした圏域の発展</w:t>
      </w:r>
    </w:p>
    <w:p w:rsidR="00B405A2" w:rsidRPr="00BA60D6" w:rsidRDefault="00B405A2" w:rsidP="00B405A2">
      <w:pPr>
        <w:widowControl w:val="0"/>
        <w:numPr>
          <w:ilvl w:val="0"/>
          <w:numId w:val="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牽引力のある中核圏域</w:t>
      </w:r>
      <w:r w:rsidR="00BF6CA8">
        <w:rPr>
          <w:rFonts w:ascii="ＭＳ ゴシック" w:eastAsia="ＭＳ ゴシック" w:hAnsi="ＭＳ ゴシック" w:cs="ＭＳ Ｐゴシック" w:hint="eastAsia"/>
          <w:kern w:val="0"/>
          <w:sz w:val="21"/>
          <w:szCs w:val="21"/>
        </w:rPr>
        <w:t>の発展</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宍道湖・中海圏域が中核圏域として発展し、周辺にもその効果が波及するような地域をつくります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地域の経済的自立の促進</w:t>
      </w:r>
    </w:p>
    <w:p w:rsidR="00B405A2" w:rsidRPr="00BA60D6" w:rsidRDefault="00B405A2" w:rsidP="00B405A2">
      <w:pPr>
        <w:widowControl w:val="0"/>
        <w:numPr>
          <w:ilvl w:val="0"/>
          <w:numId w:val="3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kern w:val="0"/>
          <w:sz w:val="21"/>
          <w:szCs w:val="21"/>
        </w:rPr>
        <w:t>稼げるまちづくり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地域の特産品の販路拡大と観光資源の活用により経済と人の流れを生み出し、稼げる地域をつくります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kern w:val="0"/>
          <w:sz w:val="21"/>
          <w:szCs w:val="21"/>
        </w:rPr>
        <w:t>地域内経済の好循環の創出</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ascii="ＭＳ ゴシック" w:eastAsia="ＭＳ ゴシック" w:hAnsi="ＭＳ ゴシック"/>
          <w:sz w:val="16"/>
          <w:szCs w:val="16"/>
        </w:rPr>
      </w:pPr>
      <w:r w:rsidRPr="000C3BB3">
        <w:rPr>
          <w:rFonts w:hAnsi="ＭＳ 明朝" w:cs="ＭＳ Ｐゴシック" w:hint="eastAsia"/>
          <w:kern w:val="0"/>
          <w:sz w:val="18"/>
          <w:szCs w:val="18"/>
        </w:rPr>
        <w:t>地域で消費するものの生産と地域内で生産するものの消費を喚起し、より多くの資金が地域内で循環し、波及効果が生まれる経済構造をつくります</w:t>
      </w:r>
      <w:r w:rsidR="00E4119D">
        <w:rPr>
          <w:rFonts w:hAnsi="ＭＳ 明朝" w:cs="ＭＳ Ｐゴシック" w:hint="eastAsia"/>
          <w:kern w:val="0"/>
          <w:sz w:val="18"/>
          <w:szCs w:val="18"/>
        </w:rPr>
        <w:t>。</w:t>
      </w:r>
    </w:p>
    <w:p w:rsidR="00AA50DC" w:rsidRPr="000C3BB3" w:rsidRDefault="00AA50DC" w:rsidP="00AA50DC">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AA50DC" w:rsidRPr="00BA60D6" w:rsidRDefault="00BF6CA8" w:rsidP="00AA50DC">
      <w:pPr>
        <w:widowControl w:val="0"/>
        <w:numPr>
          <w:ilvl w:val="0"/>
          <w:numId w:val="1"/>
        </w:numPr>
        <w:tabs>
          <w:tab w:val="right" w:leader="dot" w:pos="8400"/>
        </w:tabs>
        <w:autoSpaceDE w:val="0"/>
        <w:autoSpaceDN w:val="0"/>
        <w:ind w:left="990" w:hanging="310"/>
        <w:rPr>
          <w:rFonts w:ascii="ＭＳ ゴシック" w:eastAsia="ＭＳ ゴシック" w:hAnsi="ＭＳ ゴシック" w:cs="ＭＳ Ｐゴシック"/>
          <w:kern w:val="0"/>
        </w:rPr>
      </w:pPr>
      <w:r>
        <w:rPr>
          <w:rFonts w:ascii="ＭＳ ゴシック" w:eastAsia="ＭＳ ゴシック" w:hAnsi="ＭＳ ゴシック" w:cs="ＭＳ Ｐゴシック" w:hint="eastAsia"/>
          <w:kern w:val="0"/>
        </w:rPr>
        <w:t>地域</w:t>
      </w:r>
      <w:r w:rsidR="00AA50DC" w:rsidRPr="00BA60D6">
        <w:rPr>
          <w:rFonts w:ascii="ＭＳ ゴシック" w:eastAsia="ＭＳ ゴシック" w:hAnsi="ＭＳ ゴシック" w:cs="ＭＳ Ｐゴシック" w:hint="eastAsia"/>
          <w:kern w:val="0"/>
        </w:rPr>
        <w:t>振興を支えるインフラの整備</w:t>
      </w:r>
    </w:p>
    <w:p w:rsidR="00AA50DC" w:rsidRPr="00BA60D6" w:rsidRDefault="00AA50DC" w:rsidP="00AA50DC">
      <w:pPr>
        <w:widowControl w:val="0"/>
        <w:numPr>
          <w:ilvl w:val="0"/>
          <w:numId w:val="33"/>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kern w:val="0"/>
          <w:sz w:val="21"/>
          <w:szCs w:val="21"/>
        </w:rPr>
        <w:t>高速道路等の整備促進</w:t>
      </w:r>
    </w:p>
    <w:p w:rsidR="00AA50DC" w:rsidRPr="000C3BB3" w:rsidRDefault="00AA50DC" w:rsidP="00AA50DC">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高速道路を整備して全国的な幹線ネットワークと接続するなど、県内外の広域的な移動時間を短縮することで、全県的な活力と経済発展につなげます</w:t>
      </w:r>
      <w:r>
        <w:rPr>
          <w:rFonts w:hAnsi="ＭＳ 明朝" w:cs="ＭＳ Ｐゴシック" w:hint="eastAsia"/>
          <w:kern w:val="0"/>
          <w:sz w:val="18"/>
          <w:szCs w:val="18"/>
        </w:rPr>
        <w:t>。</w:t>
      </w:r>
    </w:p>
    <w:p w:rsidR="00AA50DC" w:rsidRPr="00BA60D6" w:rsidRDefault="00AA50DC" w:rsidP="00AA50DC">
      <w:pPr>
        <w:widowControl w:val="0"/>
        <w:numPr>
          <w:ilvl w:val="0"/>
          <w:numId w:val="33"/>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空港・港湾の機能拡充と利用促進</w:t>
      </w:r>
    </w:p>
    <w:p w:rsidR="00AA50DC" w:rsidRDefault="002D13E7" w:rsidP="00AA50DC">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2D13E7">
        <w:rPr>
          <w:rFonts w:hAnsi="ＭＳ 明朝" w:cs="ＭＳ Ｐゴシック" w:hint="eastAsia"/>
          <w:kern w:val="0"/>
          <w:sz w:val="18"/>
          <w:szCs w:val="18"/>
        </w:rPr>
        <w:t>国内外への玄関口である空港・港湾の機能を拡充し、より一層の利用促進を図ることで、モノや人の流れを拡大し、産業活動の活性化につなげます</w:t>
      </w:r>
      <w:r w:rsidR="00AA50DC" w:rsidRPr="00AA50DC">
        <w:rPr>
          <w:rFonts w:hAnsi="ＭＳ 明朝" w:cs="ＭＳ Ｐゴシック" w:hint="eastAsia"/>
          <w:kern w:val="0"/>
          <w:sz w:val="18"/>
          <w:szCs w:val="18"/>
        </w:rPr>
        <w:t>。</w:t>
      </w:r>
    </w:p>
    <w:p w:rsidR="002D13E7" w:rsidRPr="002D13E7" w:rsidRDefault="002D13E7" w:rsidP="002D13E7">
      <w:pPr>
        <w:widowControl w:val="0"/>
        <w:numPr>
          <w:ilvl w:val="0"/>
          <w:numId w:val="33"/>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2D13E7">
        <w:rPr>
          <w:rFonts w:ascii="ＭＳ ゴシック" w:eastAsia="ＭＳ ゴシック" w:hAnsi="ＭＳ ゴシック" w:cs="ＭＳ Ｐゴシック" w:hint="eastAsia"/>
          <w:kern w:val="0"/>
          <w:sz w:val="21"/>
          <w:szCs w:val="21"/>
        </w:rPr>
        <w:t>産業インフラの整備促進</w:t>
      </w:r>
    </w:p>
    <w:p w:rsidR="00B405A2" w:rsidRPr="000C3BB3" w:rsidRDefault="002D13E7" w:rsidP="00AA50DC">
      <w:pPr>
        <w:widowControl w:val="0"/>
        <w:tabs>
          <w:tab w:val="right" w:leader="dot" w:pos="8400"/>
        </w:tabs>
        <w:autoSpaceDE w:val="0"/>
        <w:autoSpaceDN w:val="0"/>
        <w:spacing w:afterLines="50" w:after="151" w:line="240" w:lineRule="exact"/>
        <w:ind w:left="1321" w:rightChars="322" w:right="708" w:firstLineChars="100" w:firstLine="180"/>
        <w:rPr>
          <w:rFonts w:hAnsi="ＭＳ 明朝"/>
        </w:rPr>
      </w:pPr>
      <w:r w:rsidRPr="002D13E7">
        <w:rPr>
          <w:rFonts w:hAnsi="ＭＳ 明朝" w:cs="ＭＳ Ｐゴシック" w:hint="eastAsia"/>
          <w:kern w:val="0"/>
          <w:sz w:val="18"/>
          <w:szCs w:val="18"/>
        </w:rPr>
        <w:t>農林水産業をはじめとした産業の振興に必要なインフラの整備・更新を加速することで、生産性・安全性の向上をはかり、地域産業の発展を支えます。</w:t>
      </w:r>
      <w:r w:rsidR="00B405A2" w:rsidRPr="000C3BB3">
        <w:rPr>
          <w:rFonts w:hAnsi="ＭＳ 明朝"/>
        </w:rPr>
        <w:br w:type="page"/>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Ⅳ 島根を創る人をふやす</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bookmarkStart w:id="1" w:name="_Ref7103639"/>
      <w:r w:rsidRPr="0024711B">
        <w:rPr>
          <w:rFonts w:ascii="ＭＳ 明朝" w:eastAsia="ＭＳ 明朝" w:hAnsi="ＭＳ 明朝" w:hint="eastAsia"/>
          <w:sz w:val="18"/>
          <w:szCs w:val="18"/>
        </w:rPr>
        <w:t>自分たちの生まれ育った地域の価値について子どもの頃から学ぶ活動やＵターン・Ｉターン支援により、島根に愛着と誇りを持ち、将来の島根を支える人をふやします。</w:t>
      </w:r>
    </w:p>
    <w:p w:rsidR="00B405A2" w:rsidRPr="00BA60D6" w:rsidRDefault="00B405A2" w:rsidP="00B405A2">
      <w:pPr>
        <w:widowControl w:val="0"/>
        <w:numPr>
          <w:ilvl w:val="0"/>
          <w:numId w:val="12"/>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島根を愛する人づくり</w:t>
      </w:r>
      <w:bookmarkEnd w:id="1"/>
    </w:p>
    <w:p w:rsidR="00B405A2" w:rsidRPr="00BA60D6" w:rsidRDefault="00B405A2" w:rsidP="00B405A2">
      <w:pPr>
        <w:widowControl w:val="0"/>
        <w:numPr>
          <w:ilvl w:val="0"/>
          <w:numId w:val="35"/>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学校と地域の協働による人づくり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島根の子どもたち一人ひとりに、</w:t>
      </w:r>
      <w:r>
        <w:rPr>
          <w:rFonts w:hAnsi="ＭＳ 明朝" w:cs="ＭＳ Ｐゴシック" w:hint="eastAsia"/>
          <w:kern w:val="0"/>
          <w:sz w:val="18"/>
          <w:szCs w:val="18"/>
        </w:rPr>
        <w:t>地域に愛着と誇りを持ち、</w:t>
      </w:r>
      <w:r w:rsidRPr="000C3BB3">
        <w:rPr>
          <w:rFonts w:hAnsi="ＭＳ 明朝" w:cs="ＭＳ Ｐゴシック" w:hint="eastAsia"/>
          <w:kern w:val="0"/>
          <w:sz w:val="18"/>
          <w:szCs w:val="18"/>
        </w:rPr>
        <w:t>自らの人生と地域や社会の未来を切り拓くために必要となる「生きる力」を育みます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5"/>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地域で活躍する人づくり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1452EE">
        <w:rPr>
          <w:rFonts w:hAnsi="ＭＳ 明朝" w:cs="ＭＳ Ｐゴシック" w:hint="eastAsia"/>
          <w:kern w:val="0"/>
          <w:sz w:val="18"/>
          <w:szCs w:val="18"/>
        </w:rPr>
        <w:t>県民が、スポーツ・文化芸術活動や、ＮＰＯ、ボランティアなど</w:t>
      </w:r>
      <w:r>
        <w:rPr>
          <w:rFonts w:hAnsi="ＭＳ 明朝" w:cs="ＭＳ Ｐゴシック" w:hint="eastAsia"/>
          <w:kern w:val="0"/>
          <w:sz w:val="18"/>
          <w:szCs w:val="18"/>
        </w:rPr>
        <w:t>の</w:t>
      </w:r>
      <w:r w:rsidRPr="001452EE">
        <w:rPr>
          <w:rFonts w:hAnsi="ＭＳ 明朝" w:cs="ＭＳ Ｐゴシック" w:hint="eastAsia"/>
          <w:kern w:val="0"/>
          <w:sz w:val="18"/>
          <w:szCs w:val="18"/>
        </w:rPr>
        <w:t>社会貢献活動に参加しやすい環境づくりを通して、地域で活躍する人づくりを推進</w:t>
      </w:r>
      <w:r w:rsidR="00EF4FBA">
        <w:rPr>
          <w:rFonts w:hAnsi="ＭＳ 明朝" w:cs="ＭＳ Ｐゴシック" w:hint="eastAsia"/>
          <w:kern w:val="0"/>
          <w:sz w:val="18"/>
          <w:szCs w:val="18"/>
        </w:rPr>
        <w:t>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5"/>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地域を担う人づくり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人づくりの拠点となる公民館や県内の高等教育機関等と連携し、地域づくりに主体的に参画する人づくりを推進します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2"/>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新しい人の流れづくり</w:t>
      </w:r>
    </w:p>
    <w:p w:rsidR="00B405A2" w:rsidRPr="00BA60D6" w:rsidRDefault="00B405A2" w:rsidP="00B405A2">
      <w:pPr>
        <w:widowControl w:val="0"/>
        <w:numPr>
          <w:ilvl w:val="0"/>
          <w:numId w:val="1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「しまねの魅力」の情報発信</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島根の人やくらしなどの魅力を県内外や海外に分かりやすく発信し、島根に関心を持つ人をふやします。</w:t>
      </w:r>
    </w:p>
    <w:p w:rsidR="00B405A2" w:rsidRPr="00BA60D6" w:rsidRDefault="00B405A2" w:rsidP="00B405A2">
      <w:pPr>
        <w:widowControl w:val="0"/>
        <w:numPr>
          <w:ilvl w:val="0"/>
          <w:numId w:val="1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若者の県内就職の促進</w:t>
      </w:r>
    </w:p>
    <w:p w:rsidR="00B405A2" w:rsidRPr="005A0786"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Pr>
          <w:rFonts w:ascii="ＭＳ 明朝" w:eastAsia="ＭＳ 明朝" w:hAnsi="ＭＳ 明朝" w:hint="eastAsia"/>
          <w:sz w:val="18"/>
          <w:szCs w:val="18"/>
        </w:rPr>
        <w:t>高校生や県内外に進学した学生</w:t>
      </w:r>
      <w:r w:rsidRPr="005A0786">
        <w:rPr>
          <w:rFonts w:ascii="ＭＳ 明朝" w:eastAsia="ＭＳ 明朝" w:hAnsi="ＭＳ 明朝" w:hint="eastAsia"/>
          <w:sz w:val="18"/>
          <w:szCs w:val="18"/>
        </w:rPr>
        <w:t>に、県内産業やそこで働</w:t>
      </w:r>
      <w:r>
        <w:rPr>
          <w:rFonts w:ascii="ＭＳ 明朝" w:eastAsia="ＭＳ 明朝" w:hAnsi="ＭＳ 明朝" w:hint="eastAsia"/>
          <w:sz w:val="18"/>
          <w:szCs w:val="18"/>
        </w:rPr>
        <w:t>く人に触れる機会などを提供し、島根で働く魅力を伝え県内就職を促進</w:t>
      </w:r>
      <w:r w:rsidRPr="005A0786">
        <w:rPr>
          <w:rFonts w:ascii="ＭＳ 明朝" w:eastAsia="ＭＳ 明朝" w:hAnsi="ＭＳ 明朝" w:hint="eastAsia"/>
          <w:sz w:val="18"/>
          <w:szCs w:val="18"/>
        </w:rPr>
        <w:t>します</w:t>
      </w:r>
      <w:r w:rsidR="00E4119D">
        <w:rPr>
          <w:rFonts w:ascii="ＭＳ 明朝" w:eastAsia="ＭＳ 明朝" w:hAnsi="ＭＳ 明朝" w:hint="eastAsia"/>
          <w:sz w:val="18"/>
          <w:szCs w:val="18"/>
        </w:rPr>
        <w:t>。</w:t>
      </w:r>
    </w:p>
    <w:p w:rsidR="00B405A2" w:rsidRPr="00BA60D6" w:rsidRDefault="00B405A2" w:rsidP="00B405A2">
      <w:pPr>
        <w:widowControl w:val="0"/>
        <w:numPr>
          <w:ilvl w:val="0"/>
          <w:numId w:val="1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ＵＩターンの促進</w:t>
      </w:r>
    </w:p>
    <w:p w:rsidR="00B405A2" w:rsidRPr="000C3BB3"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ＵＩターン希望者への仕事や生活に関する的確な情報提供や相談対応、島根暮らし体験の機会提供、市町村などと連携した定着支援により、移住・定住を</w:t>
      </w:r>
      <w:r>
        <w:rPr>
          <w:rFonts w:ascii="ＭＳ 明朝" w:eastAsia="ＭＳ 明朝" w:hAnsi="ＭＳ 明朝" w:hint="eastAsia"/>
          <w:sz w:val="18"/>
          <w:szCs w:val="18"/>
        </w:rPr>
        <w:t>促進</w:t>
      </w:r>
      <w:r w:rsidRPr="000C3BB3">
        <w:rPr>
          <w:rFonts w:ascii="ＭＳ 明朝" w:eastAsia="ＭＳ 明朝" w:hAnsi="ＭＳ 明朝" w:hint="eastAsia"/>
          <w:sz w:val="18"/>
          <w:szCs w:val="18"/>
        </w:rPr>
        <w:t>します</w:t>
      </w:r>
      <w:r w:rsidR="00E4119D">
        <w:rPr>
          <w:rFonts w:ascii="ＭＳ 明朝" w:eastAsia="ＭＳ 明朝" w:hAnsi="ＭＳ 明朝" w:hint="eastAsia"/>
          <w:sz w:val="18"/>
          <w:szCs w:val="18"/>
        </w:rPr>
        <w:t>。</w:t>
      </w:r>
    </w:p>
    <w:p w:rsidR="00B405A2" w:rsidRPr="00BA60D6" w:rsidRDefault="00B405A2" w:rsidP="00B405A2">
      <w:pPr>
        <w:widowControl w:val="0"/>
        <w:numPr>
          <w:ilvl w:val="0"/>
          <w:numId w:val="1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関係人口の拡大</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5A0786">
        <w:rPr>
          <w:rFonts w:hAnsi="ＭＳ 明朝" w:cs="ＭＳ Ｐゴシック" w:hint="eastAsia"/>
          <w:kern w:val="0"/>
          <w:sz w:val="18"/>
          <w:szCs w:val="18"/>
        </w:rPr>
        <w:t>都市部にいながら何らかの形で島根と関わりたいと希望する人々を堀り起こし、県内での活動の場を提供して、地域活性化への貢献や将来の移住につなげます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pStyle w:val="a9"/>
        <w:widowControl w:val="0"/>
        <w:numPr>
          <w:ilvl w:val="0"/>
          <w:numId w:val="12"/>
        </w:numPr>
        <w:tabs>
          <w:tab w:val="right" w:leader="dot" w:pos="8400"/>
        </w:tabs>
        <w:autoSpaceDE w:val="0"/>
        <w:autoSpaceDN w:val="0"/>
        <w:ind w:leftChars="0"/>
        <w:jc w:val="both"/>
        <w:rPr>
          <w:rFonts w:ascii="ＭＳ ゴシック" w:eastAsia="ＭＳ ゴシック" w:hAnsi="ＭＳ ゴシック"/>
          <w:sz w:val="22"/>
          <w:szCs w:val="22"/>
        </w:rPr>
      </w:pPr>
      <w:r w:rsidRPr="00BA60D6">
        <w:rPr>
          <w:rFonts w:ascii="ＭＳ ゴシック" w:eastAsia="ＭＳ ゴシック" w:hAnsi="ＭＳ ゴシック" w:hint="eastAsia"/>
          <w:sz w:val="22"/>
          <w:szCs w:val="22"/>
        </w:rPr>
        <w:t>女性活躍の推進</w:t>
      </w:r>
    </w:p>
    <w:p w:rsidR="00B405A2" w:rsidRPr="00BA60D6" w:rsidRDefault="00B405A2" w:rsidP="00B405A2">
      <w:pPr>
        <w:pStyle w:val="a9"/>
        <w:widowControl w:val="0"/>
        <w:numPr>
          <w:ilvl w:val="0"/>
          <w:numId w:val="28"/>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あらゆる分野での活躍推進</w:t>
      </w:r>
    </w:p>
    <w:p w:rsidR="00B405A2" w:rsidRPr="000C3BB3"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女性が男性とともに個性と能力を十分に発揮し、地域や職場など社会のあらゆる分野で活躍できる環境をつくります</w:t>
      </w:r>
      <w:r w:rsidR="00E4119D">
        <w:rPr>
          <w:rFonts w:ascii="ＭＳ 明朝" w:eastAsia="ＭＳ 明朝" w:hAnsi="ＭＳ 明朝" w:hint="eastAsia"/>
          <w:sz w:val="18"/>
          <w:szCs w:val="18"/>
        </w:rPr>
        <w:t>。</w:t>
      </w:r>
    </w:p>
    <w:p w:rsidR="00B405A2" w:rsidRPr="00BA60D6" w:rsidRDefault="00B405A2" w:rsidP="00B405A2">
      <w:pPr>
        <w:pStyle w:val="a9"/>
        <w:widowControl w:val="0"/>
        <w:numPr>
          <w:ilvl w:val="0"/>
          <w:numId w:val="28"/>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子育てしながら働きやすい環境づくり</w:t>
      </w:r>
    </w:p>
    <w:p w:rsidR="00B405A2" w:rsidRDefault="00B405A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hAnsi="ＭＳ 明朝"/>
        </w:rPr>
      </w:pPr>
      <w:r w:rsidRPr="000C3BB3">
        <w:rPr>
          <w:rFonts w:ascii="ＭＳ 明朝" w:eastAsia="ＭＳ 明朝" w:hAnsi="ＭＳ 明朝" w:hint="eastAsia"/>
          <w:sz w:val="18"/>
          <w:szCs w:val="18"/>
        </w:rPr>
        <w:t>子育て支援や働きやすい職場環境づくりの推進などにより、子育て</w:t>
      </w:r>
      <w:r>
        <w:rPr>
          <w:rFonts w:ascii="ＭＳ 明朝" w:eastAsia="ＭＳ 明朝" w:hAnsi="ＭＳ 明朝" w:hint="eastAsia"/>
          <w:sz w:val="18"/>
          <w:szCs w:val="18"/>
        </w:rPr>
        <w:t>をしている</w:t>
      </w:r>
      <w:r w:rsidRPr="000C3BB3">
        <w:rPr>
          <w:rFonts w:ascii="ＭＳ 明朝" w:eastAsia="ＭＳ 明朝" w:hAnsi="ＭＳ 明朝" w:hint="eastAsia"/>
          <w:sz w:val="18"/>
          <w:szCs w:val="18"/>
        </w:rPr>
        <w:t>誰もが</w:t>
      </w:r>
      <w:r>
        <w:rPr>
          <w:rFonts w:ascii="ＭＳ 明朝" w:eastAsia="ＭＳ 明朝" w:hAnsi="ＭＳ 明朝" w:hint="eastAsia"/>
          <w:sz w:val="18"/>
          <w:szCs w:val="18"/>
        </w:rPr>
        <w:t>仕事とも</w:t>
      </w:r>
      <w:r w:rsidRPr="000C3BB3">
        <w:rPr>
          <w:rFonts w:ascii="ＭＳ 明朝" w:eastAsia="ＭＳ 明朝" w:hAnsi="ＭＳ 明朝" w:hint="eastAsia"/>
          <w:sz w:val="18"/>
          <w:szCs w:val="18"/>
        </w:rPr>
        <w:t>調和のとれた充実した生活が送れる社会をつくります</w:t>
      </w:r>
      <w:r w:rsidR="00E4119D">
        <w:rPr>
          <w:rFonts w:ascii="ＭＳ 明朝" w:eastAsia="ＭＳ 明朝" w:hAnsi="ＭＳ 明朝" w:hint="eastAsia"/>
          <w:sz w:val="18"/>
          <w:szCs w:val="18"/>
        </w:rPr>
        <w:t>。</w:t>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B405A2">
      <w:pPr>
        <w:rPr>
          <w:rFonts w:hAnsi="ＭＳ 明朝"/>
        </w:rPr>
      </w:pPr>
      <w:r w:rsidRPr="000C3BB3">
        <w:rPr>
          <w:rFonts w:hAnsi="ＭＳ 明朝"/>
        </w:rPr>
        <w:br w:type="page"/>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99533B">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right" w:leader="dot" w:pos="8400"/>
        </w:tabs>
        <w:autoSpaceDE w:val="0"/>
        <w:autoSpaceDN w:val="0"/>
        <w:spacing w:line="560" w:lineRule="exact"/>
        <w:jc w:val="center"/>
        <w:textAlignment w:val="center"/>
        <w:rPr>
          <w:rFonts w:ascii="ＭＳ ゴシック" w:eastAsia="ＭＳ ゴシック" w:hAnsi="ＭＳ ゴシック" w:cs="Times New Roman"/>
          <w:sz w:val="28"/>
          <w:szCs w:val="28"/>
        </w:rPr>
      </w:pPr>
      <w:r w:rsidRPr="000C3BB3">
        <w:rPr>
          <w:rFonts w:ascii="ＭＳ ゴシック" w:eastAsia="ＭＳ ゴシック" w:hAnsi="ＭＳ ゴシック" w:cs="Times New Roman" w:hint="eastAsia"/>
          <w:sz w:val="28"/>
          <w:szCs w:val="28"/>
        </w:rPr>
        <w:t>第２編　生活を支えるサービスの充実</w:t>
      </w:r>
    </w:p>
    <w:p w:rsidR="00B405A2" w:rsidRPr="00B32839" w:rsidRDefault="00B405A2" w:rsidP="00B32839">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Ⅴ 健やかな暮らしを支える</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保健・医療・介護を充実させるとともに、支え合いにより県民一人ひとりが生きがいをもって安心して暮らせる地域共生社会の実現を進めます。</w:t>
      </w:r>
    </w:p>
    <w:p w:rsidR="00B405A2" w:rsidRPr="00BA60D6" w:rsidRDefault="00B405A2" w:rsidP="00B405A2">
      <w:pPr>
        <w:pStyle w:val="a9"/>
        <w:widowControl w:val="0"/>
        <w:numPr>
          <w:ilvl w:val="0"/>
          <w:numId w:val="15"/>
        </w:numPr>
        <w:tabs>
          <w:tab w:val="right" w:leader="dot" w:pos="8400"/>
        </w:tabs>
        <w:autoSpaceDE w:val="0"/>
        <w:autoSpaceDN w:val="0"/>
        <w:ind w:leftChars="0"/>
        <w:jc w:val="both"/>
        <w:rPr>
          <w:rFonts w:ascii="ＭＳ ゴシック" w:eastAsia="ＭＳ ゴシック" w:hAnsi="ＭＳ ゴシック"/>
          <w:sz w:val="22"/>
          <w:szCs w:val="22"/>
        </w:rPr>
      </w:pPr>
      <w:r w:rsidRPr="00BA60D6">
        <w:rPr>
          <w:rFonts w:ascii="ＭＳ ゴシック" w:eastAsia="ＭＳ ゴシック" w:hAnsi="ＭＳ ゴシック" w:hint="eastAsia"/>
          <w:sz w:val="22"/>
          <w:szCs w:val="22"/>
        </w:rPr>
        <w:t>保健・医療・介護の充実</w:t>
      </w:r>
    </w:p>
    <w:p w:rsidR="00B405A2" w:rsidRPr="00BA60D6" w:rsidRDefault="00B405A2" w:rsidP="00B405A2">
      <w:pPr>
        <w:pStyle w:val="a9"/>
        <w:widowControl w:val="0"/>
        <w:numPr>
          <w:ilvl w:val="0"/>
          <w:numId w:val="16"/>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健康づくりの推進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県民自ら健康づくりに取り組めるよう環境の整備を進め、健康寿命の延伸を図り、健康長寿日本一を目指します</w:t>
      </w:r>
      <w:r w:rsidR="00E4119D">
        <w:rPr>
          <w:rFonts w:hAnsi="ＭＳ 明朝" w:cs="ＭＳ Ｐゴシック" w:hint="eastAsia"/>
          <w:kern w:val="0"/>
          <w:sz w:val="18"/>
          <w:szCs w:val="18"/>
        </w:rPr>
        <w:t>。</w:t>
      </w:r>
    </w:p>
    <w:p w:rsidR="00B405A2" w:rsidRPr="00BA60D6" w:rsidRDefault="00B405A2" w:rsidP="00B405A2">
      <w:pPr>
        <w:pStyle w:val="a9"/>
        <w:widowControl w:val="0"/>
        <w:numPr>
          <w:ilvl w:val="0"/>
          <w:numId w:val="16"/>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医療の確保</w:t>
      </w:r>
    </w:p>
    <w:p w:rsidR="00B405A2" w:rsidRPr="000C3BB3" w:rsidRDefault="00B405A2" w:rsidP="00B405A2">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0C3BB3">
        <w:rPr>
          <w:rFonts w:ascii="ＭＳ 明朝" w:eastAsia="ＭＳ 明朝" w:hAnsi="ＭＳ 明朝" w:hint="eastAsia"/>
          <w:sz w:val="18"/>
          <w:szCs w:val="18"/>
        </w:rPr>
        <w:t>医療機関相互の機能分担・連携や医療従事者の養成・県内定着を進めることにより、県民が必要なときに良質な医療が受けられる医療機能を確保します</w:t>
      </w:r>
      <w:r w:rsidR="00E4119D">
        <w:rPr>
          <w:rFonts w:ascii="ＭＳ 明朝" w:eastAsia="ＭＳ 明朝" w:hAnsi="ＭＳ 明朝" w:hint="eastAsia"/>
          <w:sz w:val="18"/>
          <w:szCs w:val="18"/>
        </w:rPr>
        <w:t>。</w:t>
      </w:r>
    </w:p>
    <w:p w:rsidR="00B405A2" w:rsidRPr="00BA60D6" w:rsidRDefault="00B405A2" w:rsidP="00B405A2">
      <w:pPr>
        <w:pStyle w:val="a9"/>
        <w:widowControl w:val="0"/>
        <w:numPr>
          <w:ilvl w:val="0"/>
          <w:numId w:val="16"/>
        </w:numPr>
        <w:tabs>
          <w:tab w:val="right" w:leader="dot" w:pos="8400"/>
        </w:tabs>
        <w:autoSpaceDE w:val="0"/>
        <w:autoSpaceDN w:val="0"/>
        <w:spacing w:line="240" w:lineRule="exact"/>
        <w:ind w:leftChars="0" w:left="1320" w:hanging="310"/>
        <w:jc w:val="both"/>
        <w:rPr>
          <w:rFonts w:ascii="ＭＳ ゴシック" w:eastAsia="ＭＳ ゴシック" w:hAnsi="ＭＳ ゴシック"/>
          <w:sz w:val="21"/>
          <w:szCs w:val="21"/>
        </w:rPr>
      </w:pPr>
      <w:r w:rsidRPr="00BA60D6">
        <w:rPr>
          <w:rFonts w:ascii="ＭＳ ゴシック" w:eastAsia="ＭＳ ゴシック" w:hAnsi="ＭＳ ゴシック" w:hint="eastAsia"/>
          <w:sz w:val="21"/>
          <w:szCs w:val="21"/>
        </w:rPr>
        <w:t>介護の充実</w:t>
      </w:r>
    </w:p>
    <w:p w:rsidR="00B405A2" w:rsidRPr="000C3BB3" w:rsidRDefault="00707C79" w:rsidP="00B405A2">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707C79">
        <w:rPr>
          <w:rFonts w:ascii="ＭＳ 明朝" w:eastAsia="ＭＳ 明朝" w:hAnsi="ＭＳ 明朝" w:hint="eastAsia"/>
          <w:sz w:val="18"/>
          <w:szCs w:val="18"/>
        </w:rPr>
        <w:t>医療・介護が切れ目なく提供できる体制づくりを進め、高齢者等が生涯を通じて、住み慣れた地域で安心して暮らせる社会をつくります。</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5"/>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地域共生社会の実現</w:t>
      </w:r>
    </w:p>
    <w:p w:rsidR="00B405A2" w:rsidRPr="00BA60D6" w:rsidRDefault="00B405A2" w:rsidP="00B405A2">
      <w:pPr>
        <w:widowControl w:val="0"/>
        <w:numPr>
          <w:ilvl w:val="0"/>
          <w:numId w:val="1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地域福祉の推進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公的サービスとボランティアや地域の活動の連携や、住民相互の支え合いにより、住みなれた場所で、安心して暮らせる社会を目指します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高齢者の活躍推進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人生100年時代を見据え、高齢者が生きがいを持って地域の支え手として活躍できる社会を目指します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障がい者の自立支援</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障がいのある人が住みたい地域で、自立した生活を営むことができる社会をつくります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子育て福祉の充実</w:t>
      </w:r>
    </w:p>
    <w:p w:rsidR="00B405A2" w:rsidRPr="000C3BB3" w:rsidRDefault="00850DE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Pr>
          <w:rFonts w:hAnsi="ＭＳ 明朝" w:cs="ＭＳ Ｐゴシック" w:hint="eastAsia"/>
          <w:kern w:val="0"/>
          <w:sz w:val="18"/>
          <w:szCs w:val="18"/>
        </w:rPr>
        <w:t>特別な配慮</w:t>
      </w:r>
      <w:r w:rsidR="00300D07" w:rsidRPr="00300D07">
        <w:rPr>
          <w:rFonts w:hAnsi="ＭＳ 明朝" w:cs="ＭＳ Ｐゴシック" w:hint="eastAsia"/>
          <w:kern w:val="0"/>
          <w:sz w:val="18"/>
          <w:szCs w:val="18"/>
        </w:rPr>
        <w:t>が必要な子どもやその家庭への相談・支援体制を充実し、その権利を守り、社会への自立を進めます。</w:t>
      </w:r>
    </w:p>
    <w:p w:rsidR="00B405A2" w:rsidRPr="00BA60D6" w:rsidRDefault="00B405A2" w:rsidP="00B405A2">
      <w:pPr>
        <w:widowControl w:val="0"/>
        <w:numPr>
          <w:ilvl w:val="0"/>
          <w:numId w:val="1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生活援護の確保</w:t>
      </w:r>
    </w:p>
    <w:p w:rsidR="00B405A2" w:rsidRPr="00BA60D6" w:rsidRDefault="00737B12" w:rsidP="00BA60D6">
      <w:pPr>
        <w:pStyle w:val="a9"/>
        <w:widowControl w:val="0"/>
        <w:tabs>
          <w:tab w:val="right" w:leader="dot" w:pos="8400"/>
        </w:tabs>
        <w:autoSpaceDE w:val="0"/>
        <w:autoSpaceDN w:val="0"/>
        <w:spacing w:afterLines="50" w:after="151" w:line="240" w:lineRule="exact"/>
        <w:ind w:leftChars="0" w:left="1321" w:rightChars="322" w:right="708" w:firstLineChars="100" w:firstLine="180"/>
        <w:jc w:val="both"/>
        <w:rPr>
          <w:rFonts w:ascii="ＭＳ 明朝" w:eastAsia="ＭＳ 明朝" w:hAnsi="ＭＳ 明朝"/>
          <w:sz w:val="18"/>
          <w:szCs w:val="18"/>
        </w:rPr>
      </w:pPr>
      <w:r w:rsidRPr="00737B12">
        <w:rPr>
          <w:rFonts w:ascii="ＭＳ 明朝" w:eastAsia="ＭＳ 明朝" w:hAnsi="ＭＳ 明朝" w:hint="eastAsia"/>
          <w:sz w:val="18"/>
          <w:szCs w:val="18"/>
        </w:rPr>
        <w:t>貧困など様々な困難を抱えた人などが自立し安定した生活を送れる社会の実現を目指します。</w:t>
      </w:r>
    </w:p>
    <w:p w:rsidR="00B405A2" w:rsidRPr="000C3BB3" w:rsidRDefault="00B405A2" w:rsidP="00B405A2">
      <w:pPr>
        <w:rPr>
          <w:rFonts w:ascii="ＭＳ ゴシック" w:eastAsia="ＭＳ ゴシック" w:hAnsi="ＭＳ ゴシック"/>
        </w:rPr>
      </w:pPr>
      <w:r w:rsidRPr="000C3BB3">
        <w:rPr>
          <w:rFonts w:ascii="ＭＳ ゴシック" w:eastAsia="ＭＳ ゴシック" w:hAnsi="ＭＳ ゴシック"/>
        </w:rPr>
        <w:br w:type="page"/>
      </w:r>
    </w:p>
    <w:p w:rsidR="00B405A2" w:rsidRPr="000C3BB3" w:rsidRDefault="00B405A2" w:rsidP="00B405A2">
      <w:pPr>
        <w:tabs>
          <w:tab w:val="right" w:leader="dot" w:pos="8400"/>
        </w:tabs>
        <w:autoSpaceDE w:val="0"/>
        <w:autoSpaceDN w:val="0"/>
        <w:rPr>
          <w:rFonts w:ascii="ＭＳ ゴシック" w:eastAsia="ＭＳ ゴシック" w:hAnsi="ＭＳ ゴシック"/>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Ⅵ 心豊かな社会をつくる</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教育の充実や、スポーツ・文化芸術の振興などを通じて、県民一人ひとりが生き生きと心豊かに暮らせる社会をつくります。</w:t>
      </w:r>
    </w:p>
    <w:p w:rsidR="00B405A2" w:rsidRPr="00BA60D6" w:rsidRDefault="00B405A2" w:rsidP="00B405A2">
      <w:pPr>
        <w:widowControl w:val="0"/>
        <w:numPr>
          <w:ilvl w:val="0"/>
          <w:numId w:val="1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教育の充実</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発達の段階に応じた教育の振興</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幼保小中高で連携を図りながら、確かな学力を身に付け、豊かな心を育み、自らの未来に向けて挑戦し、社会に貢献する子どもたちを育てます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学びに向かう力と人間性を高める教育の推進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学校・家庭・地域が連携協力し、ふるさとに愛着と誇りを持ち、感性豊かで主体的に学び続ける子どもを育みます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学びを支える教育環境の整備</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児童生徒の学びを支え、安心して学校生活を送れるよう、教育的環境の形成と施設の安全確保に努めます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青少年の健全な育成の推進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青少年が、社会の一員として必要な社会規範や自立性、豊かな人間性・社会性を身に付け、心身ともに健やかに成長できる社会をつくります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高等教育の推進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県内高等教育機関と連携し、地域に密着した研究活動や教育活動の充実を図り、地域社会に貢献する優れた人材を輩出する地域をつくります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19"/>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社会教育の推進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県民一人ひとりが自主的・主体的に生涯を通じた学習に取り組み、その成果を社会生活で生かすことができるような社会をつくります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8"/>
        </w:numPr>
        <w:tabs>
          <w:tab w:val="right" w:leader="dot" w:pos="8400"/>
        </w:tabs>
        <w:autoSpaceDE w:val="0"/>
        <w:autoSpaceDN w:val="0"/>
        <w:jc w:val="left"/>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スポーツ・文化芸術の振興</w:t>
      </w:r>
    </w:p>
    <w:p w:rsidR="00B405A2" w:rsidRPr="00BA60D6" w:rsidRDefault="00B405A2" w:rsidP="00B405A2">
      <w:pPr>
        <w:widowControl w:val="0"/>
        <w:numPr>
          <w:ilvl w:val="0"/>
          <w:numId w:val="3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kern w:val="0"/>
          <w:sz w:val="21"/>
          <w:szCs w:val="21"/>
        </w:rPr>
        <w:t>スポーツの振興</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県民一人ひとりが、それぞれの興味・目的に応じ、スポーツに様々な形で参加し、楽しく健康で生き生きと暮らせる社会をつくります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kern w:val="0"/>
          <w:sz w:val="21"/>
          <w:szCs w:val="21"/>
        </w:rPr>
        <w:t>文化芸術の振興</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広く県民が文化・芸術を鑑賞し、参加し、創造しながら、生き生きと心豊かに暮らせる地域をつくります。</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人権の尊重と相互理解の促進</w:t>
      </w:r>
    </w:p>
    <w:p w:rsidR="00B405A2" w:rsidRPr="00BA60D6" w:rsidRDefault="00B405A2" w:rsidP="00B405A2">
      <w:pPr>
        <w:widowControl w:val="0"/>
        <w:numPr>
          <w:ilvl w:val="0"/>
          <w:numId w:val="3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人権</w:t>
      </w:r>
      <w:r w:rsidRPr="00BA60D6">
        <w:rPr>
          <w:rFonts w:ascii="ＭＳ ゴシック" w:eastAsia="ＭＳ ゴシック" w:hAnsi="ＭＳ ゴシック" w:cs="ＭＳ Ｐゴシック" w:hint="eastAsia"/>
          <w:kern w:val="0"/>
        </w:rPr>
        <w:t>施</w:t>
      </w:r>
      <w:r w:rsidRPr="00BA60D6">
        <w:rPr>
          <w:rFonts w:ascii="ＭＳ ゴシック" w:eastAsia="ＭＳ ゴシック" w:hAnsi="ＭＳ ゴシック" w:cs="ＭＳ Ｐゴシック" w:hint="eastAsia"/>
          <w:kern w:val="0"/>
          <w:sz w:val="21"/>
          <w:szCs w:val="21"/>
        </w:rPr>
        <w:t>策の推進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県民一人ひとりが人権の意義や重要性を認識し、人権が尊重され、偏見や差別のない住みよい社会をつくります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男女共同参画の推進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県民一人ひとりが、性別に関わりなく個性と能力を発揮でき、共に支えあう地域社会をつくります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3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国際交流と多文化共生の推進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外国人との相互理解を深め、多文化が共生し、グローバル化の進む社会で活動する人材が育つ地域をつくります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1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自然、文化・歴史の保全と活用</w:t>
      </w:r>
    </w:p>
    <w:p w:rsidR="00B405A2" w:rsidRPr="00BA60D6" w:rsidRDefault="00B405A2" w:rsidP="00B405A2">
      <w:pPr>
        <w:widowControl w:val="0"/>
        <w:numPr>
          <w:ilvl w:val="0"/>
          <w:numId w:val="21"/>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豊かな自然環境の保全と活用</w:t>
      </w:r>
    </w:p>
    <w:p w:rsidR="00B405A2" w:rsidRPr="000C3BB3" w:rsidRDefault="0078064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21"/>
          <w:szCs w:val="21"/>
        </w:rPr>
      </w:pPr>
      <w:r w:rsidRPr="00780642">
        <w:rPr>
          <w:rFonts w:hAnsi="ＭＳ 明朝" w:hint="eastAsia"/>
          <w:sz w:val="18"/>
          <w:szCs w:val="18"/>
        </w:rPr>
        <w:t>心豊かに暮らすために身近な自然環境を保全し、また、人々の活動の舞台として、歴史・文化で彩られた自然景観や色々な動植物が生きる自然環境の魅力を活用します。</w:t>
      </w:r>
    </w:p>
    <w:p w:rsidR="00B405A2" w:rsidRPr="00BA60D6" w:rsidRDefault="00B405A2" w:rsidP="00B405A2">
      <w:pPr>
        <w:widowControl w:val="0"/>
        <w:numPr>
          <w:ilvl w:val="0"/>
          <w:numId w:val="21"/>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文化財の保存・継承と活用</w:t>
      </w:r>
    </w:p>
    <w:p w:rsidR="00B405A2" w:rsidRPr="000C3BB3" w:rsidRDefault="00B405A2" w:rsidP="00BA60D6">
      <w:pPr>
        <w:widowControl w:val="0"/>
        <w:tabs>
          <w:tab w:val="right" w:leader="dot" w:pos="8400"/>
        </w:tabs>
        <w:autoSpaceDE w:val="0"/>
        <w:autoSpaceDN w:val="0"/>
        <w:spacing w:afterLines="50" w:after="151" w:line="240" w:lineRule="exact"/>
        <w:ind w:left="1321" w:rightChars="322" w:right="708" w:firstLineChars="100" w:firstLine="180"/>
        <w:rPr>
          <w:rFonts w:hAnsi="ＭＳ 明朝"/>
        </w:rPr>
      </w:pPr>
      <w:r w:rsidRPr="000C3BB3">
        <w:rPr>
          <w:rFonts w:hAnsi="ＭＳ 明朝" w:cs="ＭＳ Ｐゴシック" w:hint="eastAsia"/>
          <w:kern w:val="0"/>
          <w:sz w:val="18"/>
          <w:szCs w:val="18"/>
        </w:rPr>
        <w:t>全国に誇る島根固有の歴史・文化についての保存・継承と、調査研究を進め、その魅力を県内外に積極的に発信し、歴史・文化を通じた人々の交流を促します</w:t>
      </w:r>
      <w:r w:rsidR="00E4119D">
        <w:rPr>
          <w:rFonts w:hAnsi="ＭＳ 明朝" w:cs="ＭＳ Ｐゴシック" w:hint="eastAsia"/>
          <w:kern w:val="0"/>
          <w:sz w:val="18"/>
          <w:szCs w:val="18"/>
        </w:rPr>
        <w:t>。</w:t>
      </w:r>
    </w:p>
    <w:p w:rsidR="00B405A2" w:rsidRPr="000C3BB3" w:rsidRDefault="00B405A2" w:rsidP="00B405A2">
      <w:pPr>
        <w:rPr>
          <w:rFonts w:hAnsi="ＭＳ 明朝"/>
        </w:rPr>
      </w:pPr>
      <w:r w:rsidRPr="000C3BB3">
        <w:rPr>
          <w:rFonts w:hAnsi="ＭＳ 明朝"/>
        </w:rPr>
        <w:br w:type="page"/>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99533B">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hemeFill="background1" w:themeFillShade="D9"/>
        <w:tabs>
          <w:tab w:val="right" w:leader="dot" w:pos="8400"/>
        </w:tabs>
        <w:autoSpaceDE w:val="0"/>
        <w:autoSpaceDN w:val="0"/>
        <w:spacing w:line="560" w:lineRule="exact"/>
        <w:jc w:val="center"/>
        <w:textAlignment w:val="center"/>
        <w:rPr>
          <w:rFonts w:ascii="ＭＳ ゴシック" w:eastAsia="ＭＳ ゴシック" w:hAnsi="ＭＳ ゴシック"/>
          <w:sz w:val="28"/>
          <w:szCs w:val="28"/>
        </w:rPr>
      </w:pPr>
      <w:r w:rsidRPr="000C3BB3">
        <w:rPr>
          <w:rFonts w:ascii="ＭＳ ゴシック" w:eastAsia="ＭＳ ゴシック" w:hAnsi="ＭＳ ゴシック" w:hint="eastAsia"/>
          <w:sz w:val="28"/>
          <w:szCs w:val="28"/>
        </w:rPr>
        <w:t>第３編　安全安心な県土づくり</w:t>
      </w:r>
    </w:p>
    <w:p w:rsidR="00B405A2" w:rsidRPr="00B32839" w:rsidRDefault="00B405A2" w:rsidP="00B32839">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Ⅶ 暮らしの基盤を支える</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県民の日常生活を支える地域生活交通などの生活基盤の確保や、暮らしをとりまく豊かな環境の保全に取り組みます。</w:t>
      </w:r>
    </w:p>
    <w:p w:rsidR="00B405A2" w:rsidRPr="00BA60D6" w:rsidRDefault="00B405A2" w:rsidP="00B405A2">
      <w:pPr>
        <w:widowControl w:val="0"/>
        <w:numPr>
          <w:ilvl w:val="0"/>
          <w:numId w:val="3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生活基盤の確保</w:t>
      </w:r>
    </w:p>
    <w:p w:rsidR="00B405A2" w:rsidRPr="00BA60D6" w:rsidRDefault="00B405A2" w:rsidP="00B405A2">
      <w:pPr>
        <w:widowControl w:val="0"/>
        <w:numPr>
          <w:ilvl w:val="0"/>
          <w:numId w:val="2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道路網の整備と維持管理</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道路の効率的・計画的な整備や維持管理により、県民の安心・安全、快適な日常生活や産業活動を確保します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地域生活交通の確保</w:t>
      </w:r>
    </w:p>
    <w:p w:rsidR="00B405A2" w:rsidRPr="000C3BB3" w:rsidRDefault="00E4119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E4119D">
        <w:rPr>
          <w:rFonts w:hAnsi="ＭＳ 明朝" w:cs="ＭＳ Ｐゴシック" w:hint="eastAsia"/>
          <w:kern w:val="0"/>
          <w:sz w:val="18"/>
          <w:szCs w:val="18"/>
        </w:rPr>
        <w:t>通勤、通学、通院、買い物など、県民の日常生活を支える鉄道や路線バスなどの地域の交通手段を確保します。</w:t>
      </w:r>
    </w:p>
    <w:p w:rsidR="00B405A2" w:rsidRPr="00BA60D6" w:rsidRDefault="00B405A2" w:rsidP="00B405A2">
      <w:pPr>
        <w:widowControl w:val="0"/>
        <w:numPr>
          <w:ilvl w:val="0"/>
          <w:numId w:val="2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上下水道の整備</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ライフラインである上水道と下水道を整備し、県民に安全で快適な生活環境を確保します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4"/>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情報インフラの整備・活用</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県内ほぼ全域をカバーする超高速インターネット環境などの効果的な利活用を進め、情報化社会に対応した快適で安全な日常生活を実現します</w:t>
      </w:r>
      <w:r w:rsidR="00E4119D">
        <w:rPr>
          <w:rFonts w:hAnsi="ＭＳ 明朝" w:cs="ＭＳ Ｐゴシック" w:hint="eastAsia"/>
          <w:kern w:val="0"/>
          <w:sz w:val="18"/>
          <w:szCs w:val="18"/>
        </w:rPr>
        <w:t>。</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38"/>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生活環境の保全</w:t>
      </w:r>
    </w:p>
    <w:p w:rsidR="00B405A2" w:rsidRPr="00BA60D6" w:rsidRDefault="00B405A2" w:rsidP="00B405A2">
      <w:pPr>
        <w:widowControl w:val="0"/>
        <w:numPr>
          <w:ilvl w:val="0"/>
          <w:numId w:val="25"/>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快適な居住環境づくり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人口減少に対応できる公共施設の在り方を検討し、必要な老朽化対策も進めながら、快適な居住環境をつくります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5"/>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環境の保全と活用</w:t>
      </w:r>
    </w:p>
    <w:p w:rsidR="00B405A2"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島根が誇る豊かな環境の保全と、その持続可能な活用を進め、いつまでも快適に過ごせる社会をつくります</w:t>
      </w:r>
      <w:r w:rsidR="00E4119D">
        <w:rPr>
          <w:rFonts w:hAnsi="ＭＳ 明朝" w:cs="ＭＳ Ｐゴシック" w:hint="eastAsia"/>
          <w:kern w:val="0"/>
          <w:sz w:val="18"/>
          <w:szCs w:val="18"/>
        </w:rPr>
        <w:t>。</w:t>
      </w:r>
    </w:p>
    <w:p w:rsidR="00120D8B" w:rsidRPr="000C3BB3" w:rsidRDefault="00120D8B" w:rsidP="00120D8B">
      <w:pPr>
        <w:widowControl w:val="0"/>
        <w:tabs>
          <w:tab w:val="right" w:leader="dot" w:pos="8400"/>
        </w:tabs>
        <w:autoSpaceDE w:val="0"/>
        <w:autoSpaceDN w:val="0"/>
        <w:spacing w:afterLines="50" w:after="151" w:line="240" w:lineRule="exact"/>
        <w:ind w:rightChars="322" w:right="708"/>
        <w:rPr>
          <w:rFonts w:hAnsi="ＭＳ 明朝" w:cs="ＭＳ Ｐゴシック"/>
          <w:kern w:val="0"/>
          <w:sz w:val="18"/>
          <w:szCs w:val="18"/>
        </w:rPr>
      </w:pPr>
    </w:p>
    <w:p w:rsidR="00B405A2" w:rsidRPr="000C3BB3" w:rsidRDefault="00B405A2" w:rsidP="00B405A2">
      <w:pPr>
        <w:rPr>
          <w:rFonts w:hAnsi="ＭＳ 明朝"/>
        </w:rPr>
      </w:pPr>
      <w:r w:rsidRPr="000C3BB3">
        <w:rPr>
          <w:rFonts w:hAnsi="ＭＳ 明朝"/>
        </w:rPr>
        <w:br w:type="page"/>
      </w:r>
    </w:p>
    <w:p w:rsidR="00B405A2" w:rsidRPr="000C3BB3" w:rsidRDefault="00B405A2" w:rsidP="00B405A2">
      <w:pPr>
        <w:tabs>
          <w:tab w:val="right" w:leader="dot" w:pos="8400"/>
        </w:tabs>
        <w:autoSpaceDE w:val="0"/>
        <w:autoSpaceDN w:val="0"/>
        <w:rPr>
          <w:rFonts w:hAnsi="ＭＳ 明朝"/>
        </w:rPr>
      </w:pPr>
    </w:p>
    <w:p w:rsidR="00B405A2" w:rsidRPr="000C3BB3" w:rsidRDefault="00B405A2" w:rsidP="00B405A2">
      <w:pPr>
        <w:widowControl w:val="0"/>
        <w:pBdr>
          <w:bottom w:val="single" w:sz="4" w:space="1" w:color="auto"/>
        </w:pBdr>
        <w:tabs>
          <w:tab w:val="right" w:pos="8400"/>
        </w:tabs>
        <w:autoSpaceDE w:val="0"/>
        <w:autoSpaceDN w:val="0"/>
        <w:spacing w:afterLines="30" w:after="90" w:line="340" w:lineRule="exact"/>
        <w:ind w:leftChars="114" w:left="251" w:firstLineChars="3" w:firstLine="8"/>
        <w:rPr>
          <w:rFonts w:ascii="HGｺﾞｼｯｸE" w:eastAsia="HGｺﾞｼｯｸE" w:hAnsi="HGｺﾞｼｯｸE"/>
          <w:sz w:val="26"/>
          <w:szCs w:val="26"/>
        </w:rPr>
      </w:pPr>
      <w:r w:rsidRPr="000C3BB3">
        <w:rPr>
          <w:rFonts w:ascii="HGｺﾞｼｯｸE" w:eastAsia="HGｺﾞｼｯｸE" w:hAnsi="HGｺﾞｼｯｸE" w:hint="eastAsia"/>
          <w:sz w:val="26"/>
          <w:szCs w:val="26"/>
        </w:rPr>
        <w:t>Ⅷ 安全安心な暮らしを守る</w:t>
      </w:r>
    </w:p>
    <w:p w:rsidR="0024711B" w:rsidRPr="0024711B" w:rsidRDefault="0024711B" w:rsidP="0024711B">
      <w:pPr>
        <w:pStyle w:val="a9"/>
        <w:widowControl w:val="0"/>
        <w:tabs>
          <w:tab w:val="right" w:leader="dot" w:pos="8400"/>
        </w:tabs>
        <w:autoSpaceDE w:val="0"/>
        <w:autoSpaceDN w:val="0"/>
        <w:spacing w:afterLines="50" w:after="151" w:line="240" w:lineRule="exact"/>
        <w:ind w:leftChars="214" w:left="471" w:rightChars="322" w:right="708" w:firstLineChars="100" w:firstLine="180"/>
        <w:jc w:val="both"/>
        <w:rPr>
          <w:rFonts w:ascii="ＭＳ 明朝" w:eastAsia="ＭＳ 明朝" w:hAnsi="ＭＳ 明朝"/>
          <w:sz w:val="18"/>
          <w:szCs w:val="18"/>
        </w:rPr>
      </w:pPr>
      <w:r w:rsidRPr="0024711B">
        <w:rPr>
          <w:rFonts w:ascii="ＭＳ 明朝" w:eastAsia="ＭＳ 明朝" w:hAnsi="ＭＳ 明朝" w:hint="eastAsia"/>
          <w:sz w:val="18"/>
          <w:szCs w:val="18"/>
        </w:rPr>
        <w:t>県民の安心安全な暮らしを守るために、防災対策を推進するとともに、食の安全をはじめとする安全な日常生活を確保します。</w:t>
      </w:r>
    </w:p>
    <w:p w:rsidR="00B405A2" w:rsidRPr="00BA60D6" w:rsidRDefault="00B405A2" w:rsidP="00B405A2">
      <w:pPr>
        <w:widowControl w:val="0"/>
        <w:numPr>
          <w:ilvl w:val="0"/>
          <w:numId w:val="23"/>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防災対策の推進</w:t>
      </w:r>
    </w:p>
    <w:p w:rsidR="00B405A2" w:rsidRPr="00BA60D6" w:rsidRDefault="00B405A2" w:rsidP="00B405A2">
      <w:pPr>
        <w:widowControl w:val="0"/>
        <w:numPr>
          <w:ilvl w:val="0"/>
          <w:numId w:val="2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災害に強い県土づくり</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道路防災対策、治山治水対策、土砂災害対策、海岸保全対策等により、県民の生命、身体及び財産への被害の発生の未然防止や被害の最小限化を図ります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危機管理体制の充実・強化</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発生が予測できないテロ事件や新興感染症などの危機に対し、迅速・的確に対処できるように体制を充実・強化し、県民の生命、身体及び財産の被害を最小限にします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防災・減災対策の推進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国、市町村、県民等と一体となって防災・減災対策に取り組むことにより、県民の生命、身体及び財産への被害を最小限にします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7"/>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原子力安全・防災対策の充実・強化</w:t>
      </w:r>
    </w:p>
    <w:p w:rsidR="00B405A2" w:rsidRPr="000C3BB3" w:rsidRDefault="004A7FCD"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4A7FCD">
        <w:rPr>
          <w:rFonts w:hAnsi="ＭＳ 明朝" w:cs="ＭＳ Ｐゴシック" w:hint="eastAsia"/>
          <w:kern w:val="0"/>
          <w:sz w:val="18"/>
          <w:szCs w:val="18"/>
        </w:rPr>
        <w:t>島根原子力発電所の周辺地域住民の安全確保を最優先に、安全・防災対策に取り組みます。</w:t>
      </w:r>
    </w:p>
    <w:p w:rsidR="00B405A2" w:rsidRPr="000C3BB3" w:rsidRDefault="00B405A2" w:rsidP="00B405A2">
      <w:pPr>
        <w:tabs>
          <w:tab w:val="right" w:leader="dot" w:pos="8400"/>
        </w:tabs>
        <w:autoSpaceDE w:val="0"/>
        <w:autoSpaceDN w:val="0"/>
        <w:spacing w:line="160" w:lineRule="exact"/>
        <w:ind w:left="573"/>
        <w:rPr>
          <w:rFonts w:ascii="ＭＳ ゴシック" w:eastAsia="ＭＳ ゴシック" w:hAnsi="ＭＳ ゴシック"/>
          <w:sz w:val="16"/>
          <w:szCs w:val="16"/>
        </w:rPr>
      </w:pPr>
    </w:p>
    <w:p w:rsidR="00B405A2" w:rsidRPr="00BA60D6" w:rsidRDefault="00B405A2" w:rsidP="00B405A2">
      <w:pPr>
        <w:widowControl w:val="0"/>
        <w:numPr>
          <w:ilvl w:val="0"/>
          <w:numId w:val="23"/>
        </w:numPr>
        <w:tabs>
          <w:tab w:val="right" w:leader="dot" w:pos="8400"/>
        </w:tabs>
        <w:autoSpaceDE w:val="0"/>
        <w:autoSpaceDN w:val="0"/>
        <w:rPr>
          <w:rFonts w:ascii="ＭＳ ゴシック" w:eastAsia="ＭＳ ゴシック" w:hAnsi="ＭＳ ゴシック" w:cs="ＭＳ Ｐゴシック"/>
          <w:kern w:val="0"/>
        </w:rPr>
      </w:pPr>
      <w:r w:rsidRPr="00BA60D6">
        <w:rPr>
          <w:rFonts w:ascii="ＭＳ ゴシック" w:eastAsia="ＭＳ ゴシック" w:hAnsi="ＭＳ ゴシック" w:cs="ＭＳ Ｐゴシック" w:hint="eastAsia"/>
          <w:kern w:val="0"/>
        </w:rPr>
        <w:t>安全な日常生活の確保</w:t>
      </w:r>
    </w:p>
    <w:p w:rsidR="00B405A2" w:rsidRPr="00BA60D6" w:rsidRDefault="00B405A2" w:rsidP="00B405A2">
      <w:pPr>
        <w:widowControl w:val="0"/>
        <w:numPr>
          <w:ilvl w:val="0"/>
          <w:numId w:val="2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食の安全・生活衛生の確保</w:t>
      </w:r>
    </w:p>
    <w:p w:rsidR="00B405A2" w:rsidRPr="000C3BB3" w:rsidRDefault="00BD0A37"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BD0A37">
        <w:rPr>
          <w:rFonts w:hAnsi="ＭＳ 明朝" w:cs="ＭＳ Ｐゴシック" w:hint="eastAsia"/>
          <w:kern w:val="0"/>
          <w:sz w:val="18"/>
          <w:szCs w:val="18"/>
        </w:rPr>
        <w:t>食品の生産から消費に至る一貫した安全対策及び生活衛生関係営業の衛生環境を確保することにより、県民の安全・安心な生活を確保します。</w:t>
      </w:r>
    </w:p>
    <w:p w:rsidR="00B405A2" w:rsidRPr="00BA60D6" w:rsidRDefault="00B405A2" w:rsidP="00B405A2">
      <w:pPr>
        <w:widowControl w:val="0"/>
        <w:numPr>
          <w:ilvl w:val="0"/>
          <w:numId w:val="2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安全で安心な消費生活の確保</w:t>
      </w:r>
    </w:p>
    <w:p w:rsidR="003F56B7" w:rsidRPr="000C3BB3" w:rsidRDefault="003F56B7" w:rsidP="003F56B7">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3F56B7">
        <w:rPr>
          <w:rFonts w:hAnsi="ＭＳ 明朝" w:cs="ＭＳ Ｐゴシック" w:hint="eastAsia"/>
          <w:kern w:val="0"/>
          <w:sz w:val="18"/>
          <w:szCs w:val="18"/>
        </w:rPr>
        <w:t>消費者が社会や環境等に配慮した商品・サービスを正しく選択でき、また、消費者がトラブルに</w:t>
      </w:r>
      <w:r w:rsidRPr="003F56B7">
        <w:rPr>
          <w:rFonts w:hAnsi="ＭＳ 明朝" w:cs="ＭＳ Ｐゴシック"/>
          <w:kern w:val="0"/>
          <w:sz w:val="18"/>
          <w:szCs w:val="18"/>
        </w:rPr>
        <w:t>あった場合の相談体制が整った環境をつくります。</w:t>
      </w:r>
    </w:p>
    <w:p w:rsidR="00B405A2" w:rsidRPr="00BA60D6" w:rsidRDefault="00B405A2" w:rsidP="00B405A2">
      <w:pPr>
        <w:widowControl w:val="0"/>
        <w:numPr>
          <w:ilvl w:val="0"/>
          <w:numId w:val="2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交通安全対策の推進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交通安全県民運動や交通安全教育を推進し交通安全意識を一層高め、交通環境の整備や交通指導取締りにより、県民を交通事故から守ります</w:t>
      </w:r>
      <w:r w:rsidR="00E4119D">
        <w:rPr>
          <w:rFonts w:hAnsi="ＭＳ 明朝" w:cs="ＭＳ Ｐゴシック" w:hint="eastAsia"/>
          <w:kern w:val="0"/>
          <w:sz w:val="18"/>
          <w:szCs w:val="18"/>
        </w:rPr>
        <w:t>。</w:t>
      </w:r>
    </w:p>
    <w:p w:rsidR="00B405A2" w:rsidRPr="00BA60D6" w:rsidRDefault="00B405A2" w:rsidP="00B405A2">
      <w:pPr>
        <w:widowControl w:val="0"/>
        <w:numPr>
          <w:ilvl w:val="0"/>
          <w:numId w:val="26"/>
        </w:numPr>
        <w:tabs>
          <w:tab w:val="right" w:leader="dot" w:pos="8400"/>
        </w:tabs>
        <w:autoSpaceDE w:val="0"/>
        <w:autoSpaceDN w:val="0"/>
        <w:spacing w:line="240" w:lineRule="exact"/>
        <w:ind w:left="1320" w:hanging="310"/>
        <w:rPr>
          <w:rFonts w:ascii="ＭＳ ゴシック" w:eastAsia="ＭＳ ゴシック" w:hAnsi="ＭＳ ゴシック" w:cs="ＭＳ Ｐゴシック"/>
          <w:kern w:val="0"/>
          <w:sz w:val="21"/>
          <w:szCs w:val="21"/>
        </w:rPr>
      </w:pPr>
      <w:r w:rsidRPr="00BA60D6">
        <w:rPr>
          <w:rFonts w:ascii="ＭＳ ゴシック" w:eastAsia="ＭＳ ゴシック" w:hAnsi="ＭＳ ゴシック" w:cs="ＭＳ Ｐゴシック" w:hint="eastAsia"/>
          <w:kern w:val="0"/>
          <w:sz w:val="21"/>
          <w:szCs w:val="21"/>
        </w:rPr>
        <w:t>治安対策の推進</w:t>
      </w:r>
    </w:p>
    <w:p w:rsidR="00B405A2" w:rsidRPr="000C3BB3" w:rsidRDefault="00B405A2" w:rsidP="00B405A2">
      <w:pPr>
        <w:widowControl w:val="0"/>
        <w:tabs>
          <w:tab w:val="right" w:leader="dot" w:pos="8400"/>
        </w:tabs>
        <w:autoSpaceDE w:val="0"/>
        <w:autoSpaceDN w:val="0"/>
        <w:spacing w:afterLines="50" w:after="151" w:line="240" w:lineRule="exact"/>
        <w:ind w:left="1321" w:rightChars="322" w:right="708" w:firstLineChars="100" w:firstLine="180"/>
        <w:rPr>
          <w:rFonts w:hAnsi="ＭＳ 明朝" w:cs="ＭＳ Ｐゴシック"/>
          <w:kern w:val="0"/>
          <w:sz w:val="18"/>
          <w:szCs w:val="18"/>
        </w:rPr>
      </w:pPr>
      <w:r w:rsidRPr="000C3BB3">
        <w:rPr>
          <w:rFonts w:hAnsi="ＭＳ 明朝" w:cs="ＭＳ Ｐゴシック" w:hint="eastAsia"/>
          <w:kern w:val="0"/>
          <w:sz w:val="18"/>
          <w:szCs w:val="18"/>
        </w:rPr>
        <w:t>各種犯罪の検挙や、被害防止に役立つ情報発信等を推進し、県民が安全で安心して暮らせる日本一治安の良い地域社会を実現します</w:t>
      </w:r>
      <w:r w:rsidR="00E4119D">
        <w:rPr>
          <w:rFonts w:hAnsi="ＭＳ 明朝" w:cs="ＭＳ Ｐゴシック" w:hint="eastAsia"/>
          <w:kern w:val="0"/>
          <w:sz w:val="18"/>
          <w:szCs w:val="18"/>
        </w:rPr>
        <w:t>。</w:t>
      </w:r>
    </w:p>
    <w:p w:rsidR="009C2AB0" w:rsidRPr="00B405A2" w:rsidRDefault="009C2AB0" w:rsidP="000839C3">
      <w:pPr>
        <w:autoSpaceDE w:val="0"/>
        <w:autoSpaceDN w:val="0"/>
        <w:spacing w:afterLines="50" w:after="151" w:line="400" w:lineRule="exact"/>
        <w:ind w:leftChars="300" w:left="660" w:firstLineChars="100" w:firstLine="220"/>
      </w:pPr>
    </w:p>
    <w:sectPr w:rsidR="009C2AB0" w:rsidRPr="00B405A2" w:rsidSect="003D647C">
      <w:footerReference w:type="default" r:id="rId11"/>
      <w:pgSz w:w="11906" w:h="16838" w:code="9"/>
      <w:pgMar w:top="1021" w:right="1418" w:bottom="1021" w:left="1418" w:header="397" w:footer="397" w:gutter="0"/>
      <w:pgNumType w:fmt="numberInDash"/>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3C" w:rsidRDefault="00C64C3C" w:rsidP="00F07EEF">
      <w:r>
        <w:separator/>
      </w:r>
    </w:p>
  </w:endnote>
  <w:endnote w:type="continuationSeparator" w:id="0">
    <w:p w:rsidR="00C64C3C" w:rsidRDefault="00C64C3C" w:rsidP="00F0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13211"/>
      <w:docPartObj>
        <w:docPartGallery w:val="Page Numbers (Bottom of Page)"/>
        <w:docPartUnique/>
      </w:docPartObj>
    </w:sdtPr>
    <w:sdtEndPr/>
    <w:sdtContent>
      <w:p w:rsidR="00D77DCE" w:rsidRDefault="00FC39EE" w:rsidP="00FC39EE">
        <w:pPr>
          <w:pStyle w:val="a7"/>
          <w:jc w:val="center"/>
        </w:pPr>
        <w:r>
          <w:fldChar w:fldCharType="begin"/>
        </w:r>
        <w:r>
          <w:instrText>PAGE   \* MERGEFORMAT</w:instrText>
        </w:r>
        <w:r>
          <w:fldChar w:fldCharType="separate"/>
        </w:r>
        <w:r w:rsidR="003E566B" w:rsidRPr="003E566B">
          <w:rPr>
            <w:noProof/>
            <w:lang w:val="ja-JP"/>
          </w:rPr>
          <w:t>-</w:t>
        </w:r>
        <w:r w:rsidR="003E566B">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3C" w:rsidRDefault="00C64C3C" w:rsidP="00F07EEF">
      <w:r>
        <w:separator/>
      </w:r>
    </w:p>
  </w:footnote>
  <w:footnote w:type="continuationSeparator" w:id="0">
    <w:p w:rsidR="00C64C3C" w:rsidRDefault="00C64C3C" w:rsidP="00F0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6DF"/>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152DB"/>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87C96"/>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8B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5210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807233"/>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F0FD1"/>
    <w:multiLevelType w:val="hybridMultilevel"/>
    <w:tmpl w:val="9AC878BE"/>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636A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084527"/>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AB4C0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441B30"/>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F111D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5B2672"/>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980C4E"/>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43175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E4B04"/>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226DBC"/>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67AB7"/>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B12222"/>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D97AD0"/>
    <w:multiLevelType w:val="hybridMultilevel"/>
    <w:tmpl w:val="6C601F34"/>
    <w:lvl w:ilvl="0" w:tplc="BF721002">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BE4DAA"/>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568CE"/>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3C4787"/>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C973F7"/>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99437F"/>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432B0"/>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7D59CF"/>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5328A"/>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8A47A7"/>
    <w:multiLevelType w:val="hybridMultilevel"/>
    <w:tmpl w:val="9BE4EA5E"/>
    <w:lvl w:ilvl="0" w:tplc="BABC35CC">
      <w:start w:val="1"/>
      <w:numFmt w:val="decimalFullWidth"/>
      <w:lvlText w:val="%1"/>
      <w:lvlJc w:val="left"/>
      <w:pPr>
        <w:ind w:left="108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FC71A2"/>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206C29"/>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1A7280"/>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625D92"/>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10FE3"/>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E63BC"/>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1D3F30"/>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DE0D21"/>
    <w:multiLevelType w:val="hybridMultilevel"/>
    <w:tmpl w:val="2C8AF4D6"/>
    <w:lvl w:ilvl="0" w:tplc="84844B98">
      <w:start w:val="1"/>
      <w:numFmt w:val="decimalFullWidth"/>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F124D9"/>
    <w:multiLevelType w:val="hybridMultilevel"/>
    <w:tmpl w:val="87149446"/>
    <w:lvl w:ilvl="0" w:tplc="0F64AA26">
      <w:start w:val="1"/>
      <w:numFmt w:val="decimalEnclosedParen"/>
      <w:lvlText w:val="%1"/>
      <w:lvlJc w:val="left"/>
      <w:pPr>
        <w:ind w:left="8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32"/>
  </w:num>
  <w:num w:numId="4">
    <w:abstractNumId w:val="10"/>
  </w:num>
  <w:num w:numId="5">
    <w:abstractNumId w:val="28"/>
  </w:num>
  <w:num w:numId="6">
    <w:abstractNumId w:val="2"/>
  </w:num>
  <w:num w:numId="7">
    <w:abstractNumId w:val="4"/>
  </w:num>
  <w:num w:numId="8">
    <w:abstractNumId w:val="36"/>
  </w:num>
  <w:num w:numId="9">
    <w:abstractNumId w:val="21"/>
  </w:num>
  <w:num w:numId="10">
    <w:abstractNumId w:val="11"/>
  </w:num>
  <w:num w:numId="11">
    <w:abstractNumId w:val="22"/>
  </w:num>
  <w:num w:numId="12">
    <w:abstractNumId w:val="20"/>
  </w:num>
  <w:num w:numId="13">
    <w:abstractNumId w:val="13"/>
  </w:num>
  <w:num w:numId="14">
    <w:abstractNumId w:val="31"/>
  </w:num>
  <w:num w:numId="15">
    <w:abstractNumId w:val="35"/>
  </w:num>
  <w:num w:numId="16">
    <w:abstractNumId w:val="23"/>
  </w:num>
  <w:num w:numId="17">
    <w:abstractNumId w:val="17"/>
  </w:num>
  <w:num w:numId="18">
    <w:abstractNumId w:val="1"/>
  </w:num>
  <w:num w:numId="19">
    <w:abstractNumId w:val="34"/>
  </w:num>
  <w:num w:numId="20">
    <w:abstractNumId w:val="24"/>
  </w:num>
  <w:num w:numId="21">
    <w:abstractNumId w:val="16"/>
  </w:num>
  <w:num w:numId="22">
    <w:abstractNumId w:val="30"/>
  </w:num>
  <w:num w:numId="23">
    <w:abstractNumId w:val="26"/>
  </w:num>
  <w:num w:numId="24">
    <w:abstractNumId w:val="6"/>
  </w:num>
  <w:num w:numId="25">
    <w:abstractNumId w:val="29"/>
  </w:num>
  <w:num w:numId="26">
    <w:abstractNumId w:val="25"/>
  </w:num>
  <w:num w:numId="27">
    <w:abstractNumId w:val="33"/>
  </w:num>
  <w:num w:numId="28">
    <w:abstractNumId w:val="5"/>
  </w:num>
  <w:num w:numId="29">
    <w:abstractNumId w:val="12"/>
  </w:num>
  <w:num w:numId="30">
    <w:abstractNumId w:val="27"/>
  </w:num>
  <w:num w:numId="31">
    <w:abstractNumId w:val="3"/>
  </w:num>
  <w:num w:numId="32">
    <w:abstractNumId w:val="18"/>
  </w:num>
  <w:num w:numId="33">
    <w:abstractNumId w:val="0"/>
  </w:num>
  <w:num w:numId="34">
    <w:abstractNumId w:val="7"/>
  </w:num>
  <w:num w:numId="35">
    <w:abstractNumId w:val="14"/>
  </w:num>
  <w:num w:numId="36">
    <w:abstractNumId w:val="15"/>
  </w:num>
  <w:num w:numId="37">
    <w:abstractNumId w:val="37"/>
  </w:num>
  <w:num w:numId="3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7C"/>
    <w:rsid w:val="00002DDA"/>
    <w:rsid w:val="000061D2"/>
    <w:rsid w:val="00045940"/>
    <w:rsid w:val="000475D0"/>
    <w:rsid w:val="000540D1"/>
    <w:rsid w:val="00060CBF"/>
    <w:rsid w:val="000648F1"/>
    <w:rsid w:val="000839C3"/>
    <w:rsid w:val="00090F76"/>
    <w:rsid w:val="00095837"/>
    <w:rsid w:val="000A5824"/>
    <w:rsid w:val="000A7363"/>
    <w:rsid w:val="000B00B5"/>
    <w:rsid w:val="000B0363"/>
    <w:rsid w:val="000B4BC7"/>
    <w:rsid w:val="000B7AA6"/>
    <w:rsid w:val="000C046C"/>
    <w:rsid w:val="000C3446"/>
    <w:rsid w:val="000C3BB3"/>
    <w:rsid w:val="000C5D4C"/>
    <w:rsid w:val="000C5DA0"/>
    <w:rsid w:val="000C7BED"/>
    <w:rsid w:val="000D02B5"/>
    <w:rsid w:val="000E166F"/>
    <w:rsid w:val="000E3FF5"/>
    <w:rsid w:val="00111581"/>
    <w:rsid w:val="00111FD1"/>
    <w:rsid w:val="001143C2"/>
    <w:rsid w:val="00115669"/>
    <w:rsid w:val="001159EE"/>
    <w:rsid w:val="0011628F"/>
    <w:rsid w:val="00120D8B"/>
    <w:rsid w:val="00124873"/>
    <w:rsid w:val="00127C16"/>
    <w:rsid w:val="00127C3F"/>
    <w:rsid w:val="001413E3"/>
    <w:rsid w:val="001452EE"/>
    <w:rsid w:val="00163397"/>
    <w:rsid w:val="0016354E"/>
    <w:rsid w:val="001777DB"/>
    <w:rsid w:val="00193339"/>
    <w:rsid w:val="00194A71"/>
    <w:rsid w:val="001A2089"/>
    <w:rsid w:val="001A59C0"/>
    <w:rsid w:val="001B0C67"/>
    <w:rsid w:val="001B0F8D"/>
    <w:rsid w:val="001C6F91"/>
    <w:rsid w:val="001C7E6F"/>
    <w:rsid w:val="001E206C"/>
    <w:rsid w:val="001E46D4"/>
    <w:rsid w:val="001F5867"/>
    <w:rsid w:val="001F6878"/>
    <w:rsid w:val="0020014C"/>
    <w:rsid w:val="002021B6"/>
    <w:rsid w:val="00204DA3"/>
    <w:rsid w:val="00214B28"/>
    <w:rsid w:val="00223248"/>
    <w:rsid w:val="00225191"/>
    <w:rsid w:val="00227AC4"/>
    <w:rsid w:val="00227E0C"/>
    <w:rsid w:val="00230C67"/>
    <w:rsid w:val="00231643"/>
    <w:rsid w:val="00231B71"/>
    <w:rsid w:val="00237D37"/>
    <w:rsid w:val="00241031"/>
    <w:rsid w:val="00241AAD"/>
    <w:rsid w:val="0024711B"/>
    <w:rsid w:val="00252FC7"/>
    <w:rsid w:val="002579E4"/>
    <w:rsid w:val="00263AAE"/>
    <w:rsid w:val="002801E1"/>
    <w:rsid w:val="002A4AC5"/>
    <w:rsid w:val="002B04DC"/>
    <w:rsid w:val="002B54D5"/>
    <w:rsid w:val="002C1245"/>
    <w:rsid w:val="002C3EF1"/>
    <w:rsid w:val="002C619B"/>
    <w:rsid w:val="002D13E7"/>
    <w:rsid w:val="002D21E4"/>
    <w:rsid w:val="002D4689"/>
    <w:rsid w:val="002D4D9B"/>
    <w:rsid w:val="002F39E9"/>
    <w:rsid w:val="002F69D9"/>
    <w:rsid w:val="00300D07"/>
    <w:rsid w:val="00303CB1"/>
    <w:rsid w:val="0030794B"/>
    <w:rsid w:val="00315B20"/>
    <w:rsid w:val="003263C7"/>
    <w:rsid w:val="003310AC"/>
    <w:rsid w:val="0033114A"/>
    <w:rsid w:val="00335CFA"/>
    <w:rsid w:val="003457AD"/>
    <w:rsid w:val="0036264A"/>
    <w:rsid w:val="00363A83"/>
    <w:rsid w:val="00363F8A"/>
    <w:rsid w:val="003718A7"/>
    <w:rsid w:val="00380B42"/>
    <w:rsid w:val="00383BF4"/>
    <w:rsid w:val="003913A5"/>
    <w:rsid w:val="003A2FBC"/>
    <w:rsid w:val="003A78C7"/>
    <w:rsid w:val="003B0917"/>
    <w:rsid w:val="003C1E8F"/>
    <w:rsid w:val="003C40AE"/>
    <w:rsid w:val="003C5494"/>
    <w:rsid w:val="003D038C"/>
    <w:rsid w:val="003D0E51"/>
    <w:rsid w:val="003D647C"/>
    <w:rsid w:val="003E27E3"/>
    <w:rsid w:val="003E3FDC"/>
    <w:rsid w:val="003E48F7"/>
    <w:rsid w:val="003E566B"/>
    <w:rsid w:val="003F56B7"/>
    <w:rsid w:val="004008F8"/>
    <w:rsid w:val="00412E15"/>
    <w:rsid w:val="00424283"/>
    <w:rsid w:val="004277E7"/>
    <w:rsid w:val="00431EF0"/>
    <w:rsid w:val="004448C2"/>
    <w:rsid w:val="00464D34"/>
    <w:rsid w:val="0047318F"/>
    <w:rsid w:val="0048115E"/>
    <w:rsid w:val="004A5CB0"/>
    <w:rsid w:val="004A7FCD"/>
    <w:rsid w:val="004B7E7A"/>
    <w:rsid w:val="004C200E"/>
    <w:rsid w:val="004C3AD1"/>
    <w:rsid w:val="004D3243"/>
    <w:rsid w:val="004D7A4A"/>
    <w:rsid w:val="004E7611"/>
    <w:rsid w:val="004F1FC7"/>
    <w:rsid w:val="004F318A"/>
    <w:rsid w:val="004F3C01"/>
    <w:rsid w:val="004F5E36"/>
    <w:rsid w:val="004F70E4"/>
    <w:rsid w:val="00504A9C"/>
    <w:rsid w:val="00515737"/>
    <w:rsid w:val="00517185"/>
    <w:rsid w:val="005247FC"/>
    <w:rsid w:val="00530D8A"/>
    <w:rsid w:val="00535277"/>
    <w:rsid w:val="00542246"/>
    <w:rsid w:val="00542F9A"/>
    <w:rsid w:val="00544BC3"/>
    <w:rsid w:val="005503D6"/>
    <w:rsid w:val="00560967"/>
    <w:rsid w:val="005642D9"/>
    <w:rsid w:val="0056591D"/>
    <w:rsid w:val="00571A8D"/>
    <w:rsid w:val="00576D3E"/>
    <w:rsid w:val="00582A78"/>
    <w:rsid w:val="00587B81"/>
    <w:rsid w:val="00592D2A"/>
    <w:rsid w:val="005A0786"/>
    <w:rsid w:val="005A5836"/>
    <w:rsid w:val="005C196A"/>
    <w:rsid w:val="005C4184"/>
    <w:rsid w:val="005E372B"/>
    <w:rsid w:val="005E40CC"/>
    <w:rsid w:val="005F7772"/>
    <w:rsid w:val="006024C5"/>
    <w:rsid w:val="00613FEB"/>
    <w:rsid w:val="00614E6E"/>
    <w:rsid w:val="00625EC3"/>
    <w:rsid w:val="0063394D"/>
    <w:rsid w:val="00635326"/>
    <w:rsid w:val="00636445"/>
    <w:rsid w:val="00645C2D"/>
    <w:rsid w:val="00662C3C"/>
    <w:rsid w:val="0066440A"/>
    <w:rsid w:val="006721AA"/>
    <w:rsid w:val="0067307D"/>
    <w:rsid w:val="0067580E"/>
    <w:rsid w:val="00682757"/>
    <w:rsid w:val="0069309D"/>
    <w:rsid w:val="006935D2"/>
    <w:rsid w:val="006936CF"/>
    <w:rsid w:val="006A5B08"/>
    <w:rsid w:val="006B0E70"/>
    <w:rsid w:val="006B24BE"/>
    <w:rsid w:val="006B3C1A"/>
    <w:rsid w:val="006B61F1"/>
    <w:rsid w:val="006C33E8"/>
    <w:rsid w:val="006D458C"/>
    <w:rsid w:val="006E515E"/>
    <w:rsid w:val="006F0459"/>
    <w:rsid w:val="006F2E83"/>
    <w:rsid w:val="006F698C"/>
    <w:rsid w:val="00707C79"/>
    <w:rsid w:val="00722B1E"/>
    <w:rsid w:val="007237C8"/>
    <w:rsid w:val="0072509E"/>
    <w:rsid w:val="00732360"/>
    <w:rsid w:val="00735246"/>
    <w:rsid w:val="0073618C"/>
    <w:rsid w:val="00737B12"/>
    <w:rsid w:val="00745837"/>
    <w:rsid w:val="00750A11"/>
    <w:rsid w:val="00780642"/>
    <w:rsid w:val="007813D7"/>
    <w:rsid w:val="00781ABC"/>
    <w:rsid w:val="00785EFB"/>
    <w:rsid w:val="0078765A"/>
    <w:rsid w:val="007A1BCD"/>
    <w:rsid w:val="007A3847"/>
    <w:rsid w:val="007A4D0A"/>
    <w:rsid w:val="007A783B"/>
    <w:rsid w:val="007C6E97"/>
    <w:rsid w:val="007D3A4A"/>
    <w:rsid w:val="007E64E4"/>
    <w:rsid w:val="00802011"/>
    <w:rsid w:val="00805526"/>
    <w:rsid w:val="00816387"/>
    <w:rsid w:val="008256B7"/>
    <w:rsid w:val="00825EF2"/>
    <w:rsid w:val="00826A41"/>
    <w:rsid w:val="008355E5"/>
    <w:rsid w:val="008360D5"/>
    <w:rsid w:val="00850DED"/>
    <w:rsid w:val="008529AF"/>
    <w:rsid w:val="00872098"/>
    <w:rsid w:val="00872C44"/>
    <w:rsid w:val="00874AD3"/>
    <w:rsid w:val="008801D6"/>
    <w:rsid w:val="00883D0F"/>
    <w:rsid w:val="00887CF8"/>
    <w:rsid w:val="00891687"/>
    <w:rsid w:val="00892ED1"/>
    <w:rsid w:val="008B5871"/>
    <w:rsid w:val="008B7EE8"/>
    <w:rsid w:val="008C07F8"/>
    <w:rsid w:val="008C135C"/>
    <w:rsid w:val="008C6787"/>
    <w:rsid w:val="008D0498"/>
    <w:rsid w:val="008D08B6"/>
    <w:rsid w:val="008D73F0"/>
    <w:rsid w:val="008E6083"/>
    <w:rsid w:val="008F7BC1"/>
    <w:rsid w:val="009050B3"/>
    <w:rsid w:val="0090580B"/>
    <w:rsid w:val="00906370"/>
    <w:rsid w:val="00913629"/>
    <w:rsid w:val="009166A0"/>
    <w:rsid w:val="009170B6"/>
    <w:rsid w:val="00920769"/>
    <w:rsid w:val="0093084D"/>
    <w:rsid w:val="00931E80"/>
    <w:rsid w:val="00933A71"/>
    <w:rsid w:val="00941DE8"/>
    <w:rsid w:val="009425FD"/>
    <w:rsid w:val="0095094D"/>
    <w:rsid w:val="00956803"/>
    <w:rsid w:val="00967F90"/>
    <w:rsid w:val="009729C1"/>
    <w:rsid w:val="00982784"/>
    <w:rsid w:val="009925F6"/>
    <w:rsid w:val="0099533B"/>
    <w:rsid w:val="009A4E22"/>
    <w:rsid w:val="009B4ADB"/>
    <w:rsid w:val="009C2995"/>
    <w:rsid w:val="009C2AB0"/>
    <w:rsid w:val="009D317B"/>
    <w:rsid w:val="009D5583"/>
    <w:rsid w:val="009E5782"/>
    <w:rsid w:val="009F2F8A"/>
    <w:rsid w:val="00A10881"/>
    <w:rsid w:val="00A15F72"/>
    <w:rsid w:val="00A210A1"/>
    <w:rsid w:val="00A21829"/>
    <w:rsid w:val="00A23874"/>
    <w:rsid w:val="00A25FF0"/>
    <w:rsid w:val="00A30980"/>
    <w:rsid w:val="00A3413C"/>
    <w:rsid w:val="00A360A3"/>
    <w:rsid w:val="00A41496"/>
    <w:rsid w:val="00A415BC"/>
    <w:rsid w:val="00A43F48"/>
    <w:rsid w:val="00A460B8"/>
    <w:rsid w:val="00A47C86"/>
    <w:rsid w:val="00A53416"/>
    <w:rsid w:val="00A54467"/>
    <w:rsid w:val="00A5777A"/>
    <w:rsid w:val="00A6770D"/>
    <w:rsid w:val="00A704FB"/>
    <w:rsid w:val="00A74D7C"/>
    <w:rsid w:val="00A81699"/>
    <w:rsid w:val="00A95351"/>
    <w:rsid w:val="00AA50DC"/>
    <w:rsid w:val="00AA7852"/>
    <w:rsid w:val="00AA7CF1"/>
    <w:rsid w:val="00AB2C0A"/>
    <w:rsid w:val="00AB40FB"/>
    <w:rsid w:val="00AB5307"/>
    <w:rsid w:val="00AB7E6F"/>
    <w:rsid w:val="00AC1B7B"/>
    <w:rsid w:val="00AC3FF5"/>
    <w:rsid w:val="00AD3946"/>
    <w:rsid w:val="00AF48D9"/>
    <w:rsid w:val="00AF4B02"/>
    <w:rsid w:val="00AF5150"/>
    <w:rsid w:val="00B03F53"/>
    <w:rsid w:val="00B04599"/>
    <w:rsid w:val="00B0532F"/>
    <w:rsid w:val="00B139FC"/>
    <w:rsid w:val="00B13D1D"/>
    <w:rsid w:val="00B157CF"/>
    <w:rsid w:val="00B232DC"/>
    <w:rsid w:val="00B2337C"/>
    <w:rsid w:val="00B27199"/>
    <w:rsid w:val="00B31F9A"/>
    <w:rsid w:val="00B32839"/>
    <w:rsid w:val="00B34660"/>
    <w:rsid w:val="00B350EA"/>
    <w:rsid w:val="00B405A2"/>
    <w:rsid w:val="00B41AC2"/>
    <w:rsid w:val="00B42E69"/>
    <w:rsid w:val="00B42EA6"/>
    <w:rsid w:val="00B45DE2"/>
    <w:rsid w:val="00B6205F"/>
    <w:rsid w:val="00B64FC1"/>
    <w:rsid w:val="00B65D16"/>
    <w:rsid w:val="00B70581"/>
    <w:rsid w:val="00B710D4"/>
    <w:rsid w:val="00B7287F"/>
    <w:rsid w:val="00B803BF"/>
    <w:rsid w:val="00B85FBA"/>
    <w:rsid w:val="00B86EB4"/>
    <w:rsid w:val="00B914E7"/>
    <w:rsid w:val="00B96BB9"/>
    <w:rsid w:val="00BA2CAF"/>
    <w:rsid w:val="00BA60D6"/>
    <w:rsid w:val="00BB506B"/>
    <w:rsid w:val="00BC446F"/>
    <w:rsid w:val="00BD0A37"/>
    <w:rsid w:val="00BD7195"/>
    <w:rsid w:val="00BE0A96"/>
    <w:rsid w:val="00BE654F"/>
    <w:rsid w:val="00BF1924"/>
    <w:rsid w:val="00BF43BF"/>
    <w:rsid w:val="00BF6CA8"/>
    <w:rsid w:val="00C03ED2"/>
    <w:rsid w:val="00C042AD"/>
    <w:rsid w:val="00C07BE8"/>
    <w:rsid w:val="00C22498"/>
    <w:rsid w:val="00C26F2B"/>
    <w:rsid w:val="00C32B06"/>
    <w:rsid w:val="00C41278"/>
    <w:rsid w:val="00C635EE"/>
    <w:rsid w:val="00C64C3C"/>
    <w:rsid w:val="00C71399"/>
    <w:rsid w:val="00C77359"/>
    <w:rsid w:val="00CA536E"/>
    <w:rsid w:val="00CA62CE"/>
    <w:rsid w:val="00CB2604"/>
    <w:rsid w:val="00CB5151"/>
    <w:rsid w:val="00CB6CDB"/>
    <w:rsid w:val="00CB6EF1"/>
    <w:rsid w:val="00CC6F22"/>
    <w:rsid w:val="00CE1EAC"/>
    <w:rsid w:val="00CE6B10"/>
    <w:rsid w:val="00CF4A00"/>
    <w:rsid w:val="00D037FB"/>
    <w:rsid w:val="00D07BFD"/>
    <w:rsid w:val="00D13B3E"/>
    <w:rsid w:val="00D21CF3"/>
    <w:rsid w:val="00D3098F"/>
    <w:rsid w:val="00D30A77"/>
    <w:rsid w:val="00D30AD6"/>
    <w:rsid w:val="00D7256D"/>
    <w:rsid w:val="00D77DCE"/>
    <w:rsid w:val="00D9390F"/>
    <w:rsid w:val="00D95E9B"/>
    <w:rsid w:val="00DB6BDF"/>
    <w:rsid w:val="00DD1DF5"/>
    <w:rsid w:val="00DD4104"/>
    <w:rsid w:val="00DE1852"/>
    <w:rsid w:val="00DE5EDD"/>
    <w:rsid w:val="00DF0199"/>
    <w:rsid w:val="00DF18CA"/>
    <w:rsid w:val="00E03B79"/>
    <w:rsid w:val="00E03DDE"/>
    <w:rsid w:val="00E0466C"/>
    <w:rsid w:val="00E106E6"/>
    <w:rsid w:val="00E12D33"/>
    <w:rsid w:val="00E14FB1"/>
    <w:rsid w:val="00E16CE2"/>
    <w:rsid w:val="00E2138F"/>
    <w:rsid w:val="00E4119D"/>
    <w:rsid w:val="00E42036"/>
    <w:rsid w:val="00E45FF0"/>
    <w:rsid w:val="00E52E05"/>
    <w:rsid w:val="00E60F17"/>
    <w:rsid w:val="00E61823"/>
    <w:rsid w:val="00E63DE0"/>
    <w:rsid w:val="00E7054A"/>
    <w:rsid w:val="00E74F37"/>
    <w:rsid w:val="00E839CC"/>
    <w:rsid w:val="00E846FF"/>
    <w:rsid w:val="00E848A0"/>
    <w:rsid w:val="00E85380"/>
    <w:rsid w:val="00EA2F60"/>
    <w:rsid w:val="00EB10DD"/>
    <w:rsid w:val="00EC243E"/>
    <w:rsid w:val="00EC3264"/>
    <w:rsid w:val="00EC5AE3"/>
    <w:rsid w:val="00ED282A"/>
    <w:rsid w:val="00ED7416"/>
    <w:rsid w:val="00EF4FBA"/>
    <w:rsid w:val="00F05F7A"/>
    <w:rsid w:val="00F07EEF"/>
    <w:rsid w:val="00F30485"/>
    <w:rsid w:val="00F319D8"/>
    <w:rsid w:val="00F31EAC"/>
    <w:rsid w:val="00F44CDE"/>
    <w:rsid w:val="00F5639D"/>
    <w:rsid w:val="00F63500"/>
    <w:rsid w:val="00F70B27"/>
    <w:rsid w:val="00F70EA7"/>
    <w:rsid w:val="00F90EBE"/>
    <w:rsid w:val="00FA1B0F"/>
    <w:rsid w:val="00FB1956"/>
    <w:rsid w:val="00FC2231"/>
    <w:rsid w:val="00FC3109"/>
    <w:rsid w:val="00FC39EE"/>
    <w:rsid w:val="00FD7ED2"/>
    <w:rsid w:val="00FE08BB"/>
    <w:rsid w:val="00FE445F"/>
    <w:rsid w:val="00FF10CB"/>
    <w:rsid w:val="00FF50CC"/>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2472091-DB5F-485A-925E-113DE898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3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6370"/>
    <w:rPr>
      <w:rFonts w:asciiTheme="majorHAnsi" w:eastAsiaTheme="majorEastAsia" w:hAnsiTheme="majorHAnsi" w:cstheme="majorBidi"/>
      <w:sz w:val="18"/>
      <w:szCs w:val="18"/>
    </w:rPr>
  </w:style>
  <w:style w:type="paragraph" w:styleId="a5">
    <w:name w:val="header"/>
    <w:basedOn w:val="a"/>
    <w:link w:val="a6"/>
    <w:uiPriority w:val="99"/>
    <w:unhideWhenUsed/>
    <w:rsid w:val="00F07EEF"/>
    <w:pPr>
      <w:tabs>
        <w:tab w:val="center" w:pos="4252"/>
        <w:tab w:val="right" w:pos="8504"/>
      </w:tabs>
      <w:snapToGrid w:val="0"/>
    </w:pPr>
  </w:style>
  <w:style w:type="character" w:customStyle="1" w:styleId="a6">
    <w:name w:val="ヘッダー (文字)"/>
    <w:basedOn w:val="a0"/>
    <w:link w:val="a5"/>
    <w:uiPriority w:val="99"/>
    <w:rsid w:val="00F07EEF"/>
  </w:style>
  <w:style w:type="paragraph" w:styleId="a7">
    <w:name w:val="footer"/>
    <w:basedOn w:val="a"/>
    <w:link w:val="a8"/>
    <w:uiPriority w:val="99"/>
    <w:unhideWhenUsed/>
    <w:rsid w:val="00F07EEF"/>
    <w:pPr>
      <w:tabs>
        <w:tab w:val="center" w:pos="4252"/>
        <w:tab w:val="right" w:pos="8504"/>
      </w:tabs>
      <w:snapToGrid w:val="0"/>
    </w:pPr>
  </w:style>
  <w:style w:type="character" w:customStyle="1" w:styleId="a8">
    <w:name w:val="フッター (文字)"/>
    <w:basedOn w:val="a0"/>
    <w:link w:val="a7"/>
    <w:uiPriority w:val="99"/>
    <w:rsid w:val="00F07EEF"/>
  </w:style>
  <w:style w:type="paragraph" w:styleId="a9">
    <w:name w:val="List Paragraph"/>
    <w:basedOn w:val="a"/>
    <w:link w:val="aa"/>
    <w:uiPriority w:val="34"/>
    <w:qFormat/>
    <w:rsid w:val="00D9390F"/>
    <w:pPr>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D9390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241AAD"/>
    <w:pPr>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リスト段落 (文字)"/>
    <w:basedOn w:val="a0"/>
    <w:link w:val="a9"/>
    <w:uiPriority w:val="34"/>
    <w:rsid w:val="0048115E"/>
    <w:rPr>
      <w:rFonts w:ascii="ＭＳ Ｐゴシック" w:eastAsia="ＭＳ Ｐゴシック" w:hAnsi="ＭＳ Ｐゴシック" w:cs="ＭＳ Ｐゴシック"/>
      <w:kern w:val="0"/>
      <w:sz w:val="24"/>
      <w:szCs w:val="24"/>
    </w:rPr>
  </w:style>
  <w:style w:type="table" w:customStyle="1" w:styleId="1">
    <w:name w:val="表 (格子) 淡色1"/>
    <w:basedOn w:val="a1"/>
    <w:uiPriority w:val="40"/>
    <w:rsid w:val="000061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
    <w:name w:val="表 (格子)3"/>
    <w:basedOn w:val="a1"/>
    <w:next w:val="ab"/>
    <w:uiPriority w:val="59"/>
    <w:rsid w:val="00225191"/>
    <w:pPr>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5150"/>
    <w:rPr>
      <w:sz w:val="18"/>
      <w:szCs w:val="18"/>
    </w:rPr>
  </w:style>
  <w:style w:type="paragraph" w:styleId="ad">
    <w:name w:val="annotation text"/>
    <w:basedOn w:val="a"/>
    <w:link w:val="ae"/>
    <w:uiPriority w:val="99"/>
    <w:semiHidden/>
    <w:unhideWhenUsed/>
    <w:rsid w:val="00AF5150"/>
    <w:pPr>
      <w:jc w:val="left"/>
    </w:pPr>
  </w:style>
  <w:style w:type="character" w:customStyle="1" w:styleId="ae">
    <w:name w:val="コメント文字列 (文字)"/>
    <w:basedOn w:val="a0"/>
    <w:link w:val="ad"/>
    <w:uiPriority w:val="99"/>
    <w:semiHidden/>
    <w:rsid w:val="00AF5150"/>
  </w:style>
  <w:style w:type="paragraph" w:styleId="af">
    <w:name w:val="annotation subject"/>
    <w:basedOn w:val="ad"/>
    <w:next w:val="ad"/>
    <w:link w:val="af0"/>
    <w:uiPriority w:val="99"/>
    <w:semiHidden/>
    <w:unhideWhenUsed/>
    <w:rsid w:val="00AF5150"/>
    <w:rPr>
      <w:b/>
      <w:bCs/>
    </w:rPr>
  </w:style>
  <w:style w:type="character" w:customStyle="1" w:styleId="af0">
    <w:name w:val="コメント内容 (文字)"/>
    <w:basedOn w:val="ae"/>
    <w:link w:val="af"/>
    <w:uiPriority w:val="99"/>
    <w:semiHidden/>
    <w:rsid w:val="00AF5150"/>
    <w:rPr>
      <w:b/>
      <w:bCs/>
    </w:rPr>
  </w:style>
  <w:style w:type="paragraph" w:styleId="af1">
    <w:name w:val="Date"/>
    <w:basedOn w:val="a"/>
    <w:next w:val="a"/>
    <w:link w:val="af2"/>
    <w:uiPriority w:val="99"/>
    <w:semiHidden/>
    <w:unhideWhenUsed/>
    <w:rsid w:val="006C33E8"/>
  </w:style>
  <w:style w:type="character" w:customStyle="1" w:styleId="af2">
    <w:name w:val="日付 (文字)"/>
    <w:basedOn w:val="a0"/>
    <w:link w:val="af1"/>
    <w:uiPriority w:val="99"/>
    <w:semiHidden/>
    <w:rsid w:val="006C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2669">
      <w:bodyDiv w:val="1"/>
      <w:marLeft w:val="0"/>
      <w:marRight w:val="0"/>
      <w:marTop w:val="0"/>
      <w:marBottom w:val="0"/>
      <w:divBdr>
        <w:top w:val="none" w:sz="0" w:space="0" w:color="auto"/>
        <w:left w:val="none" w:sz="0" w:space="0" w:color="auto"/>
        <w:bottom w:val="none" w:sz="0" w:space="0" w:color="auto"/>
        <w:right w:val="none" w:sz="0" w:space="0" w:color="auto"/>
      </w:divBdr>
    </w:div>
    <w:div w:id="6307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CBB0-6147-4B33-83E5-18CDA3DD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11</Pages>
  <Words>1102</Words>
  <Characters>6288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康朋</dc:creator>
  <cp:keywords/>
  <dc:description/>
  <cp:lastModifiedBy>Windows ユーザー</cp:lastModifiedBy>
  <cp:revision>26</cp:revision>
  <cp:lastPrinted>2019-06-24T23:16:00Z</cp:lastPrinted>
  <dcterms:created xsi:type="dcterms:W3CDTF">2019-05-19T00:45:00Z</dcterms:created>
  <dcterms:modified xsi:type="dcterms:W3CDTF">2019-07-04T09:09:00Z</dcterms:modified>
</cp:coreProperties>
</file>