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CB19" w14:textId="09864CEF" w:rsidR="00380099" w:rsidRPr="00380099" w:rsidRDefault="00380099" w:rsidP="00440ECD">
      <w:pPr>
        <w:overflowPunct w:val="0"/>
        <w:spacing w:line="300" w:lineRule="exact"/>
        <w:jc w:val="center"/>
        <w:textAlignment w:val="baseline"/>
        <w:rPr>
          <w:rFonts w:ascii="ＭＳ 明朝" w:eastAsia="ＭＳ 明朝" w:hAnsi="Times New Roman" w:cs="Times New Roman"/>
          <w:color w:val="000000"/>
          <w:kern w:val="0"/>
          <w:sz w:val="22"/>
        </w:rPr>
      </w:pPr>
      <w:r w:rsidRPr="00380099">
        <w:rPr>
          <w:rFonts w:ascii="ＭＳ 明朝" w:eastAsia="ＭＳ ゴシック" w:hAnsi="游明朝" w:cs="ＭＳ ゴシック" w:hint="eastAsia"/>
          <w:color w:val="000000"/>
          <w:kern w:val="0"/>
          <w:sz w:val="24"/>
          <w:szCs w:val="24"/>
        </w:rPr>
        <w:t>自動販売機の設置場所貸付に係る仕様書</w:t>
      </w:r>
    </w:p>
    <w:p w14:paraId="0F2E493D"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7DBC63C0" w14:textId="77777777" w:rsidR="00380099" w:rsidRDefault="00380099" w:rsidP="00440ECD">
      <w:pPr>
        <w:overflowPunct w:val="0"/>
        <w:spacing w:line="300" w:lineRule="exact"/>
        <w:textAlignment w:val="baseline"/>
        <w:rPr>
          <w:rFonts w:ascii="ＭＳ 明朝" w:eastAsia="ＭＳ ゴシック" w:hAnsi="游明朝" w:cs="ＭＳ ゴシック"/>
          <w:color w:val="000000"/>
          <w:kern w:val="0"/>
          <w:sz w:val="22"/>
        </w:rPr>
      </w:pPr>
      <w:r w:rsidRPr="00380099">
        <w:rPr>
          <w:rFonts w:ascii="ＭＳ 明朝" w:eastAsia="ＭＳ ゴシック" w:hAnsi="游明朝" w:cs="ＭＳ ゴシック" w:hint="eastAsia"/>
          <w:color w:val="000000"/>
          <w:kern w:val="0"/>
          <w:sz w:val="22"/>
        </w:rPr>
        <w:t>１　貸付場所及び貸付面積</w:t>
      </w:r>
    </w:p>
    <w:p w14:paraId="3F4BBE9A" w14:textId="16BAC15A" w:rsidR="00380099" w:rsidRDefault="00773F4B" w:rsidP="00440ECD">
      <w:pPr>
        <w:overflowPunct w:val="0"/>
        <w:spacing w:line="300" w:lineRule="exact"/>
        <w:textAlignment w:val="baseline"/>
        <w:rPr>
          <w:rFonts w:ascii="ＭＳ 明朝" w:eastAsia="ＭＳ ゴシック" w:hAnsi="游明朝" w:cs="ＭＳ ゴシック"/>
          <w:color w:val="000000"/>
          <w:kern w:val="0"/>
          <w:sz w:val="22"/>
        </w:rPr>
      </w:pPr>
      <w:r>
        <w:rPr>
          <w:rFonts w:ascii="ＭＳ 明朝" w:eastAsia="ＭＳ ゴシック" w:hAnsi="游明朝" w:cs="ＭＳ ゴシック" w:hint="eastAsia"/>
          <w:color w:val="000000"/>
          <w:kern w:val="0"/>
          <w:sz w:val="22"/>
        </w:rPr>
        <w:t xml:space="preserve">　　【施設名】</w:t>
      </w:r>
      <w:r w:rsidR="00D14711">
        <w:rPr>
          <w:rFonts w:ascii="ＭＳ 明朝" w:eastAsia="ＭＳ ゴシック" w:hAnsi="游明朝" w:cs="ＭＳ ゴシック" w:hint="eastAsia"/>
          <w:color w:val="000000"/>
          <w:kern w:val="0"/>
          <w:sz w:val="22"/>
        </w:rPr>
        <w:t>農林大学校</w:t>
      </w:r>
    </w:p>
    <w:p w14:paraId="57DBEB8B" w14:textId="6FC1B0D4" w:rsidR="00380099" w:rsidRDefault="00773F4B" w:rsidP="00440ECD">
      <w:pPr>
        <w:overflowPunct w:val="0"/>
        <w:spacing w:line="300" w:lineRule="exact"/>
        <w:textAlignment w:val="baseline"/>
        <w:rPr>
          <w:rFonts w:ascii="ＭＳ 明朝" w:eastAsia="ＭＳ ゴシック" w:hAnsi="游明朝" w:cs="ＭＳ ゴシック"/>
          <w:color w:val="FF0000"/>
          <w:kern w:val="0"/>
          <w:sz w:val="22"/>
        </w:rPr>
      </w:pPr>
      <w:r>
        <w:rPr>
          <w:rFonts w:ascii="ＭＳ 明朝" w:eastAsia="ＭＳ ゴシック" w:hAnsi="游明朝" w:cs="ＭＳ ゴシック" w:hint="eastAsia"/>
          <w:color w:val="000000"/>
          <w:kern w:val="0"/>
          <w:sz w:val="22"/>
        </w:rPr>
        <w:t xml:space="preserve">　　【所在地】</w:t>
      </w:r>
      <w:r w:rsidR="00D14711">
        <w:rPr>
          <w:rFonts w:ascii="ＭＳ 明朝" w:eastAsia="ＭＳ ゴシック" w:hAnsi="游明朝" w:cs="ＭＳ ゴシック" w:hint="eastAsia"/>
          <w:color w:val="000000"/>
          <w:kern w:val="0"/>
          <w:sz w:val="22"/>
        </w:rPr>
        <w:t>大田市波根町９７０－１</w:t>
      </w:r>
    </w:p>
    <w:tbl>
      <w:tblPr>
        <w:tblW w:w="8940"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
        <w:gridCol w:w="600"/>
        <w:gridCol w:w="1760"/>
        <w:gridCol w:w="850"/>
        <w:gridCol w:w="766"/>
        <w:gridCol w:w="767"/>
        <w:gridCol w:w="767"/>
        <w:gridCol w:w="2100"/>
        <w:gridCol w:w="680"/>
      </w:tblGrid>
      <w:tr w:rsidR="00D14711" w:rsidRPr="005A4297" w14:paraId="389DD823" w14:textId="77777777" w:rsidTr="000C0F49">
        <w:trPr>
          <w:trHeight w:val="283"/>
        </w:trPr>
        <w:tc>
          <w:tcPr>
            <w:tcW w:w="650" w:type="dxa"/>
            <w:vMerge w:val="restart"/>
            <w:vAlign w:val="center"/>
          </w:tcPr>
          <w:p w14:paraId="72FB73D8" w14:textId="77777777" w:rsidR="00D14711" w:rsidRPr="005A4297" w:rsidRDefault="00D14711"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ｸﾞﾙｰﾌﾟ</w:t>
            </w:r>
          </w:p>
        </w:tc>
        <w:tc>
          <w:tcPr>
            <w:tcW w:w="600" w:type="dxa"/>
            <w:vMerge w:val="restart"/>
            <w:vAlign w:val="center"/>
          </w:tcPr>
          <w:p w14:paraId="33980AC6" w14:textId="77777777" w:rsidR="00D14711" w:rsidRPr="005A4297" w:rsidRDefault="00D14711"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物件番号</w:t>
            </w:r>
          </w:p>
        </w:tc>
        <w:tc>
          <w:tcPr>
            <w:tcW w:w="1760" w:type="dxa"/>
            <w:vMerge w:val="restart"/>
            <w:vAlign w:val="center"/>
          </w:tcPr>
          <w:p w14:paraId="6AE21795" w14:textId="77777777" w:rsidR="00D14711" w:rsidRPr="005A4297" w:rsidRDefault="00D14711"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貸付場所の位置</w:t>
            </w:r>
          </w:p>
        </w:tc>
        <w:tc>
          <w:tcPr>
            <w:tcW w:w="850" w:type="dxa"/>
            <w:vMerge w:val="restart"/>
            <w:vAlign w:val="center"/>
          </w:tcPr>
          <w:p w14:paraId="7EAF9E2B" w14:textId="77777777" w:rsidR="00D14711" w:rsidRPr="005A4297" w:rsidRDefault="00D14711"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貸付面積</w:t>
            </w:r>
          </w:p>
        </w:tc>
        <w:tc>
          <w:tcPr>
            <w:tcW w:w="2300" w:type="dxa"/>
            <w:gridSpan w:val="3"/>
            <w:vAlign w:val="center"/>
          </w:tcPr>
          <w:p w14:paraId="3253DF51" w14:textId="77777777" w:rsidR="00D14711" w:rsidRPr="005A4297" w:rsidRDefault="00D14711"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貸付場所の寸法等</w:t>
            </w:r>
          </w:p>
        </w:tc>
        <w:tc>
          <w:tcPr>
            <w:tcW w:w="2100" w:type="dxa"/>
            <w:vMerge w:val="restart"/>
            <w:vAlign w:val="center"/>
          </w:tcPr>
          <w:p w14:paraId="56AAFE77" w14:textId="77777777" w:rsidR="00D14711" w:rsidRPr="005A4297" w:rsidRDefault="00D14711"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販売商品</w:t>
            </w:r>
          </w:p>
        </w:tc>
        <w:tc>
          <w:tcPr>
            <w:tcW w:w="680" w:type="dxa"/>
            <w:vMerge w:val="restart"/>
            <w:vAlign w:val="center"/>
          </w:tcPr>
          <w:p w14:paraId="78F1057A" w14:textId="77777777" w:rsidR="00D14711" w:rsidRPr="005A4297" w:rsidRDefault="00D14711"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位置図</w:t>
            </w:r>
          </w:p>
          <w:p w14:paraId="516C08E3" w14:textId="77777777" w:rsidR="00D14711" w:rsidRPr="005A4297" w:rsidRDefault="00D14711" w:rsidP="000C0F49">
            <w:pPr>
              <w:overflowPunct w:val="0"/>
              <w:spacing w:line="300" w:lineRule="exact"/>
              <w:jc w:val="center"/>
              <w:textAlignment w:val="baseline"/>
              <w:rPr>
                <w:rFonts w:ascii="ＭＳ 明朝" w:eastAsia="ＭＳ ゴシック" w:hAnsi="游明朝" w:cs="ＭＳ ゴシック"/>
                <w:color w:val="000000"/>
                <w:kern w:val="0"/>
                <w:sz w:val="16"/>
                <w:szCs w:val="16"/>
              </w:rPr>
            </w:pPr>
            <w:r w:rsidRPr="005A4297">
              <w:rPr>
                <w:rFonts w:ascii="ＭＳ 明朝" w:eastAsia="ＭＳ ゴシック" w:hAnsi="游明朝" w:cs="ＭＳ ゴシック" w:hint="eastAsia"/>
                <w:color w:val="000000"/>
                <w:kern w:val="0"/>
                <w:sz w:val="16"/>
                <w:szCs w:val="16"/>
              </w:rPr>
              <w:t>№</w:t>
            </w:r>
          </w:p>
        </w:tc>
      </w:tr>
      <w:tr w:rsidR="00D14711" w:rsidRPr="005A4297" w14:paraId="08A3EB38" w14:textId="77777777" w:rsidTr="000C0F49">
        <w:trPr>
          <w:trHeight w:val="283"/>
        </w:trPr>
        <w:tc>
          <w:tcPr>
            <w:tcW w:w="650" w:type="dxa"/>
            <w:vMerge/>
          </w:tcPr>
          <w:p w14:paraId="1A79913B" w14:textId="77777777" w:rsidR="00D14711" w:rsidRPr="005A4297" w:rsidRDefault="00D14711" w:rsidP="000C0F49">
            <w:pPr>
              <w:overflowPunct w:val="0"/>
              <w:spacing w:line="300" w:lineRule="exact"/>
              <w:textAlignment w:val="baseline"/>
              <w:rPr>
                <w:rFonts w:ascii="ＭＳ 明朝" w:eastAsia="ＭＳ ゴシック" w:hAnsi="游明朝" w:cs="ＭＳ ゴシック"/>
                <w:color w:val="000000"/>
                <w:kern w:val="0"/>
                <w:sz w:val="18"/>
                <w:szCs w:val="18"/>
              </w:rPr>
            </w:pPr>
          </w:p>
        </w:tc>
        <w:tc>
          <w:tcPr>
            <w:tcW w:w="600" w:type="dxa"/>
            <w:vMerge/>
          </w:tcPr>
          <w:p w14:paraId="44C54818" w14:textId="77777777" w:rsidR="00D14711" w:rsidRPr="005A4297" w:rsidRDefault="00D14711" w:rsidP="000C0F49">
            <w:pPr>
              <w:overflowPunct w:val="0"/>
              <w:spacing w:line="300" w:lineRule="exact"/>
              <w:textAlignment w:val="baseline"/>
              <w:rPr>
                <w:rFonts w:ascii="ＭＳ 明朝" w:eastAsia="ＭＳ ゴシック" w:hAnsi="游明朝" w:cs="ＭＳ ゴシック"/>
                <w:color w:val="000000"/>
                <w:kern w:val="0"/>
                <w:sz w:val="18"/>
                <w:szCs w:val="18"/>
              </w:rPr>
            </w:pPr>
          </w:p>
        </w:tc>
        <w:tc>
          <w:tcPr>
            <w:tcW w:w="1760" w:type="dxa"/>
            <w:vMerge/>
          </w:tcPr>
          <w:p w14:paraId="5F6B9B61" w14:textId="77777777" w:rsidR="00D14711" w:rsidRPr="005A4297" w:rsidRDefault="00D14711" w:rsidP="000C0F49">
            <w:pPr>
              <w:overflowPunct w:val="0"/>
              <w:spacing w:line="300" w:lineRule="exact"/>
              <w:textAlignment w:val="baseline"/>
              <w:rPr>
                <w:rFonts w:ascii="ＭＳ 明朝" w:eastAsia="ＭＳ ゴシック" w:hAnsi="游明朝" w:cs="ＭＳ ゴシック"/>
                <w:color w:val="000000"/>
                <w:kern w:val="0"/>
                <w:sz w:val="18"/>
                <w:szCs w:val="18"/>
              </w:rPr>
            </w:pPr>
          </w:p>
        </w:tc>
        <w:tc>
          <w:tcPr>
            <w:tcW w:w="850" w:type="dxa"/>
            <w:vMerge/>
          </w:tcPr>
          <w:p w14:paraId="3E34D033" w14:textId="77777777" w:rsidR="00D14711" w:rsidRPr="005A4297" w:rsidRDefault="00D14711" w:rsidP="000C0F49">
            <w:pPr>
              <w:overflowPunct w:val="0"/>
              <w:spacing w:line="300" w:lineRule="exact"/>
              <w:textAlignment w:val="baseline"/>
              <w:rPr>
                <w:rFonts w:ascii="ＭＳ 明朝" w:eastAsia="ＭＳ ゴシック" w:hAnsi="游明朝" w:cs="ＭＳ ゴシック"/>
                <w:color w:val="000000"/>
                <w:kern w:val="0"/>
                <w:sz w:val="18"/>
                <w:szCs w:val="18"/>
              </w:rPr>
            </w:pPr>
          </w:p>
        </w:tc>
        <w:tc>
          <w:tcPr>
            <w:tcW w:w="766" w:type="dxa"/>
            <w:vAlign w:val="center"/>
          </w:tcPr>
          <w:p w14:paraId="0B2406F4" w14:textId="77777777" w:rsidR="00D14711" w:rsidRPr="005A4297" w:rsidRDefault="00D14711" w:rsidP="000C0F49">
            <w:pPr>
              <w:overflowPunct w:val="0"/>
              <w:spacing w:line="300" w:lineRule="exact"/>
              <w:jc w:val="center"/>
              <w:textAlignment w:val="baseline"/>
              <w:rPr>
                <w:rFonts w:ascii="ＭＳ 明朝" w:eastAsia="ＭＳ ゴシック" w:hAnsi="游明朝" w:cs="ＭＳ ゴシック"/>
                <w:color w:val="000000"/>
                <w:kern w:val="0"/>
                <w:sz w:val="18"/>
                <w:szCs w:val="18"/>
              </w:rPr>
            </w:pPr>
            <w:r w:rsidRPr="005A4297">
              <w:rPr>
                <w:rFonts w:ascii="ＭＳ 明朝" w:eastAsia="ＭＳ ゴシック" w:hAnsi="游明朝" w:cs="ＭＳ ゴシック" w:hint="eastAsia"/>
                <w:color w:val="000000"/>
                <w:kern w:val="0"/>
                <w:sz w:val="18"/>
                <w:szCs w:val="18"/>
              </w:rPr>
              <w:t>幅</w:t>
            </w:r>
          </w:p>
        </w:tc>
        <w:tc>
          <w:tcPr>
            <w:tcW w:w="767" w:type="dxa"/>
            <w:vAlign w:val="center"/>
          </w:tcPr>
          <w:p w14:paraId="002B6AA1" w14:textId="77777777" w:rsidR="00D14711" w:rsidRPr="005A4297" w:rsidRDefault="00D14711" w:rsidP="000C0F49">
            <w:pPr>
              <w:overflowPunct w:val="0"/>
              <w:spacing w:line="300" w:lineRule="exact"/>
              <w:jc w:val="center"/>
              <w:textAlignment w:val="baseline"/>
              <w:rPr>
                <w:rFonts w:ascii="ＭＳ 明朝" w:eastAsia="ＭＳ ゴシック" w:hAnsi="游明朝" w:cs="ＭＳ ゴシック"/>
                <w:color w:val="000000"/>
                <w:kern w:val="0"/>
                <w:sz w:val="18"/>
                <w:szCs w:val="18"/>
              </w:rPr>
            </w:pPr>
            <w:r w:rsidRPr="005A4297">
              <w:rPr>
                <w:rFonts w:ascii="ＭＳ 明朝" w:eastAsia="ＭＳ ゴシック" w:hAnsi="游明朝" w:cs="ＭＳ ゴシック" w:hint="eastAsia"/>
                <w:color w:val="000000"/>
                <w:kern w:val="0"/>
                <w:sz w:val="18"/>
                <w:szCs w:val="18"/>
              </w:rPr>
              <w:t>奥行</w:t>
            </w:r>
          </w:p>
        </w:tc>
        <w:tc>
          <w:tcPr>
            <w:tcW w:w="767" w:type="dxa"/>
            <w:vAlign w:val="center"/>
          </w:tcPr>
          <w:p w14:paraId="1CA64781" w14:textId="77777777" w:rsidR="00D14711" w:rsidRPr="005A4297" w:rsidRDefault="00D14711" w:rsidP="000C0F49">
            <w:pPr>
              <w:overflowPunct w:val="0"/>
              <w:spacing w:line="300" w:lineRule="exact"/>
              <w:jc w:val="center"/>
              <w:textAlignment w:val="baseline"/>
              <w:rPr>
                <w:rFonts w:ascii="ＭＳ 明朝" w:eastAsia="ＭＳ ゴシック" w:hAnsi="游明朝" w:cs="ＭＳ ゴシック"/>
                <w:color w:val="000000"/>
                <w:kern w:val="0"/>
                <w:sz w:val="18"/>
                <w:szCs w:val="18"/>
              </w:rPr>
            </w:pPr>
            <w:r w:rsidRPr="005A4297">
              <w:rPr>
                <w:rFonts w:ascii="ＭＳ 明朝" w:eastAsia="ＭＳ ゴシック" w:hAnsi="游明朝" w:cs="ＭＳ ゴシック" w:hint="eastAsia"/>
                <w:color w:val="000000"/>
                <w:kern w:val="0"/>
                <w:sz w:val="18"/>
                <w:szCs w:val="18"/>
              </w:rPr>
              <w:t>回収箱</w:t>
            </w:r>
          </w:p>
          <w:p w14:paraId="3211EF5D" w14:textId="77777777" w:rsidR="00D14711" w:rsidRPr="005A4297" w:rsidRDefault="00D14711" w:rsidP="000C0F49">
            <w:pPr>
              <w:overflowPunct w:val="0"/>
              <w:spacing w:line="300" w:lineRule="exact"/>
              <w:jc w:val="center"/>
              <w:textAlignment w:val="baseline"/>
              <w:rPr>
                <w:rFonts w:ascii="ＭＳ 明朝" w:eastAsia="ＭＳ ゴシック" w:hAnsi="游明朝" w:cs="ＭＳ ゴシック"/>
                <w:color w:val="000000"/>
                <w:kern w:val="0"/>
                <w:sz w:val="18"/>
                <w:szCs w:val="18"/>
              </w:rPr>
            </w:pPr>
            <w:r w:rsidRPr="005A4297">
              <w:rPr>
                <w:rFonts w:ascii="ＭＳ 明朝" w:eastAsia="ＭＳ ゴシック" w:hAnsi="游明朝" w:cs="ＭＳ ゴシック" w:hint="eastAsia"/>
                <w:color w:val="000000"/>
                <w:kern w:val="0"/>
                <w:sz w:val="18"/>
                <w:szCs w:val="18"/>
              </w:rPr>
              <w:t>面積</w:t>
            </w:r>
          </w:p>
        </w:tc>
        <w:tc>
          <w:tcPr>
            <w:tcW w:w="2100" w:type="dxa"/>
            <w:vMerge/>
          </w:tcPr>
          <w:p w14:paraId="7518A04B" w14:textId="77777777" w:rsidR="00D14711" w:rsidRPr="005A4297" w:rsidRDefault="00D14711" w:rsidP="000C0F49">
            <w:pPr>
              <w:overflowPunct w:val="0"/>
              <w:spacing w:line="300" w:lineRule="exact"/>
              <w:textAlignment w:val="baseline"/>
              <w:rPr>
                <w:rFonts w:ascii="ＭＳ 明朝" w:eastAsia="ＭＳ ゴシック" w:hAnsi="游明朝" w:cs="ＭＳ ゴシック"/>
                <w:color w:val="000000"/>
                <w:kern w:val="0"/>
                <w:sz w:val="18"/>
                <w:szCs w:val="18"/>
              </w:rPr>
            </w:pPr>
          </w:p>
        </w:tc>
        <w:tc>
          <w:tcPr>
            <w:tcW w:w="680" w:type="dxa"/>
            <w:vMerge/>
            <w:tcBorders>
              <w:bottom w:val="single" w:sz="4" w:space="0" w:color="auto"/>
            </w:tcBorders>
          </w:tcPr>
          <w:p w14:paraId="4CCA5176" w14:textId="77777777" w:rsidR="00D14711" w:rsidRPr="005A4297" w:rsidRDefault="00D14711" w:rsidP="000C0F49">
            <w:pPr>
              <w:overflowPunct w:val="0"/>
              <w:spacing w:line="300" w:lineRule="exact"/>
              <w:textAlignment w:val="baseline"/>
              <w:rPr>
                <w:rFonts w:ascii="ＭＳ 明朝" w:eastAsia="ＭＳ ゴシック" w:hAnsi="游明朝" w:cs="ＭＳ ゴシック"/>
                <w:color w:val="000000"/>
                <w:kern w:val="0"/>
                <w:sz w:val="18"/>
                <w:szCs w:val="18"/>
              </w:rPr>
            </w:pPr>
          </w:p>
        </w:tc>
      </w:tr>
      <w:tr w:rsidR="00D14711" w:rsidRPr="002F1887" w14:paraId="0B92A6F8" w14:textId="77777777" w:rsidTr="000C0F49">
        <w:trPr>
          <w:trHeight w:val="283"/>
        </w:trPr>
        <w:tc>
          <w:tcPr>
            <w:tcW w:w="650" w:type="dxa"/>
            <w:vAlign w:val="center"/>
          </w:tcPr>
          <w:p w14:paraId="13838489" w14:textId="77777777" w:rsidR="00D14711" w:rsidRPr="00926E81" w:rsidRDefault="00D14711" w:rsidP="000C0F49">
            <w:pPr>
              <w:overflowPunct w:val="0"/>
              <w:spacing w:line="300" w:lineRule="exact"/>
              <w:jc w:val="center"/>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1</w:t>
            </w:r>
          </w:p>
        </w:tc>
        <w:tc>
          <w:tcPr>
            <w:tcW w:w="600" w:type="dxa"/>
            <w:vAlign w:val="center"/>
          </w:tcPr>
          <w:p w14:paraId="3780304C" w14:textId="77777777" w:rsidR="00D14711" w:rsidRPr="00926E81" w:rsidRDefault="00D14711" w:rsidP="000C0F49">
            <w:pPr>
              <w:overflowPunct w:val="0"/>
              <w:spacing w:line="300" w:lineRule="exact"/>
              <w:jc w:val="center"/>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1</w:t>
            </w:r>
          </w:p>
        </w:tc>
        <w:tc>
          <w:tcPr>
            <w:tcW w:w="1760" w:type="dxa"/>
            <w:vAlign w:val="center"/>
          </w:tcPr>
          <w:p w14:paraId="223F8A71" w14:textId="77777777" w:rsidR="00D14711" w:rsidRDefault="00D14711" w:rsidP="000C0F49">
            <w:pPr>
              <w:overflowPunct w:val="0"/>
              <w:spacing w:line="300" w:lineRule="exact"/>
              <w:textAlignment w:val="baseline"/>
              <w:rPr>
                <w:rFonts w:ascii="ＭＳ 明朝" w:eastAsia="ＭＳ ゴシック" w:hAnsi="游明朝" w:cs="ＭＳ ゴシック"/>
                <w:kern w:val="0"/>
                <w:sz w:val="18"/>
                <w:szCs w:val="18"/>
              </w:rPr>
            </w:pPr>
            <w:r>
              <w:rPr>
                <w:rFonts w:ascii="ＭＳ 明朝" w:eastAsia="ＭＳ ゴシック" w:hAnsi="游明朝" w:cs="ＭＳ ゴシック" w:hint="eastAsia"/>
                <w:kern w:val="0"/>
                <w:sz w:val="18"/>
                <w:szCs w:val="18"/>
              </w:rPr>
              <w:t>本館昇降所敷地</w:t>
            </w:r>
          </w:p>
          <w:p w14:paraId="4BC993BF" w14:textId="29786252" w:rsidR="00D14711" w:rsidRPr="00926E81" w:rsidRDefault="00D14711" w:rsidP="000C0F49">
            <w:pPr>
              <w:overflowPunct w:val="0"/>
              <w:spacing w:line="300" w:lineRule="exact"/>
              <w:textAlignment w:val="baseline"/>
              <w:rPr>
                <w:rFonts w:ascii="ＭＳ 明朝" w:eastAsia="ＭＳ ゴシック" w:hAnsi="游明朝" w:cs="ＭＳ ゴシック"/>
                <w:kern w:val="0"/>
                <w:sz w:val="18"/>
                <w:szCs w:val="18"/>
              </w:rPr>
            </w:pPr>
            <w:r>
              <w:rPr>
                <w:rFonts w:ascii="ＭＳ 明朝" w:eastAsia="ＭＳ ゴシック" w:hAnsi="游明朝" w:cs="ＭＳ ゴシック" w:hint="eastAsia"/>
                <w:kern w:val="0"/>
                <w:sz w:val="18"/>
                <w:szCs w:val="18"/>
              </w:rPr>
              <w:t>（本館北側出入口）</w:t>
            </w:r>
          </w:p>
        </w:tc>
        <w:tc>
          <w:tcPr>
            <w:tcW w:w="850" w:type="dxa"/>
            <w:vAlign w:val="center"/>
          </w:tcPr>
          <w:p w14:paraId="0F35F2D0" w14:textId="168DDE7B" w:rsidR="00D14711" w:rsidRPr="00926E81" w:rsidRDefault="00D14711" w:rsidP="000C0F49">
            <w:pPr>
              <w:overflowPunct w:val="0"/>
              <w:spacing w:line="300" w:lineRule="exact"/>
              <w:jc w:val="right"/>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1.</w:t>
            </w:r>
            <w:r>
              <w:rPr>
                <w:rFonts w:ascii="ＭＳ 明朝" w:eastAsia="ＭＳ ゴシック" w:hAnsi="游明朝" w:cs="ＭＳ ゴシック" w:hint="eastAsia"/>
                <w:kern w:val="0"/>
                <w:sz w:val="18"/>
                <w:szCs w:val="18"/>
              </w:rPr>
              <w:t>54</w:t>
            </w:r>
            <w:r w:rsidRPr="00926E81">
              <w:rPr>
                <w:rFonts w:ascii="ＭＳ 明朝" w:eastAsia="ＭＳ ゴシック" w:hAnsi="游明朝" w:cs="ＭＳ ゴシック" w:hint="eastAsia"/>
                <w:kern w:val="0"/>
                <w:sz w:val="18"/>
                <w:szCs w:val="18"/>
              </w:rPr>
              <w:t>㎡</w:t>
            </w:r>
          </w:p>
        </w:tc>
        <w:tc>
          <w:tcPr>
            <w:tcW w:w="766" w:type="dxa"/>
            <w:vAlign w:val="center"/>
          </w:tcPr>
          <w:p w14:paraId="23B0C2AC" w14:textId="2AD9C5FF" w:rsidR="00D14711" w:rsidRPr="00926E81" w:rsidRDefault="00D14711" w:rsidP="000C0F49">
            <w:pPr>
              <w:overflowPunct w:val="0"/>
              <w:spacing w:line="300" w:lineRule="exact"/>
              <w:jc w:val="right"/>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1.2</w:t>
            </w:r>
            <w:r>
              <w:rPr>
                <w:rFonts w:ascii="ＭＳ 明朝" w:eastAsia="ＭＳ ゴシック" w:hAnsi="游明朝" w:cs="ＭＳ ゴシック" w:hint="eastAsia"/>
                <w:kern w:val="0"/>
                <w:sz w:val="18"/>
                <w:szCs w:val="18"/>
              </w:rPr>
              <w:t>6</w:t>
            </w:r>
            <w:r w:rsidRPr="00926E81">
              <w:rPr>
                <w:rFonts w:ascii="ＭＳ 明朝" w:eastAsia="ＭＳ ゴシック" w:hAnsi="游明朝" w:cs="ＭＳ ゴシック" w:hint="eastAsia"/>
                <w:kern w:val="0"/>
                <w:sz w:val="18"/>
                <w:szCs w:val="18"/>
              </w:rPr>
              <w:t>ｍ</w:t>
            </w:r>
          </w:p>
        </w:tc>
        <w:tc>
          <w:tcPr>
            <w:tcW w:w="767" w:type="dxa"/>
            <w:vAlign w:val="center"/>
          </w:tcPr>
          <w:p w14:paraId="4F29014C" w14:textId="0148C701" w:rsidR="00D14711" w:rsidRPr="00926E81" w:rsidRDefault="00D14711" w:rsidP="000C0F49">
            <w:pPr>
              <w:overflowPunct w:val="0"/>
              <w:spacing w:line="300" w:lineRule="exact"/>
              <w:jc w:val="right"/>
              <w:textAlignment w:val="baseline"/>
              <w:rPr>
                <w:rFonts w:ascii="ＭＳ 明朝" w:eastAsia="ＭＳ ゴシック" w:hAnsi="游明朝" w:cs="ＭＳ ゴシック"/>
                <w:kern w:val="0"/>
                <w:sz w:val="18"/>
                <w:szCs w:val="18"/>
              </w:rPr>
            </w:pPr>
            <w:r>
              <w:rPr>
                <w:rFonts w:ascii="ＭＳ 明朝" w:eastAsia="ＭＳ ゴシック" w:hAnsi="游明朝" w:cs="ＭＳ ゴシック" w:hint="eastAsia"/>
                <w:kern w:val="0"/>
                <w:sz w:val="18"/>
                <w:szCs w:val="18"/>
              </w:rPr>
              <w:t>0</w:t>
            </w:r>
            <w:r w:rsidRPr="00926E81">
              <w:rPr>
                <w:rFonts w:ascii="ＭＳ 明朝" w:eastAsia="ＭＳ ゴシック" w:hAnsi="游明朝" w:cs="ＭＳ ゴシック" w:hint="eastAsia"/>
                <w:kern w:val="0"/>
                <w:sz w:val="18"/>
                <w:szCs w:val="18"/>
              </w:rPr>
              <w:t>.</w:t>
            </w:r>
            <w:r>
              <w:rPr>
                <w:rFonts w:ascii="ＭＳ 明朝" w:eastAsia="ＭＳ ゴシック" w:hAnsi="游明朝" w:cs="ＭＳ ゴシック" w:hint="eastAsia"/>
                <w:kern w:val="0"/>
                <w:sz w:val="18"/>
                <w:szCs w:val="18"/>
              </w:rPr>
              <w:t>9</w:t>
            </w:r>
            <w:r w:rsidRPr="00926E81">
              <w:rPr>
                <w:rFonts w:ascii="ＭＳ 明朝" w:eastAsia="ＭＳ ゴシック" w:hAnsi="游明朝" w:cs="ＭＳ ゴシック" w:hint="eastAsia"/>
                <w:kern w:val="0"/>
                <w:sz w:val="18"/>
                <w:szCs w:val="18"/>
              </w:rPr>
              <w:t>0</w:t>
            </w:r>
            <w:r w:rsidRPr="00926E81">
              <w:rPr>
                <w:rFonts w:ascii="ＭＳ 明朝" w:eastAsia="ＭＳ ゴシック" w:hAnsi="游明朝" w:cs="ＭＳ ゴシック" w:hint="eastAsia"/>
                <w:kern w:val="0"/>
                <w:sz w:val="18"/>
                <w:szCs w:val="18"/>
              </w:rPr>
              <w:t>ｍ</w:t>
            </w:r>
          </w:p>
        </w:tc>
        <w:tc>
          <w:tcPr>
            <w:tcW w:w="767" w:type="dxa"/>
            <w:vAlign w:val="center"/>
          </w:tcPr>
          <w:p w14:paraId="73239F04" w14:textId="104E546C" w:rsidR="00D14711" w:rsidRPr="00926E81" w:rsidRDefault="00D14711" w:rsidP="000C0F49">
            <w:pPr>
              <w:overflowPunct w:val="0"/>
              <w:spacing w:line="300" w:lineRule="exact"/>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0.</w:t>
            </w:r>
            <w:r>
              <w:rPr>
                <w:rFonts w:ascii="ＭＳ 明朝" w:eastAsia="ＭＳ ゴシック" w:hAnsi="游明朝" w:cs="ＭＳ ゴシック" w:hint="eastAsia"/>
                <w:kern w:val="0"/>
                <w:sz w:val="18"/>
                <w:szCs w:val="18"/>
              </w:rPr>
              <w:t>41</w:t>
            </w:r>
            <w:r w:rsidRPr="00926E81">
              <w:rPr>
                <w:rFonts w:ascii="ＭＳ 明朝" w:eastAsia="ＭＳ ゴシック" w:hAnsi="游明朝" w:cs="ＭＳ ゴシック" w:hint="eastAsia"/>
                <w:kern w:val="0"/>
                <w:sz w:val="18"/>
                <w:szCs w:val="18"/>
              </w:rPr>
              <w:t>㎡</w:t>
            </w:r>
          </w:p>
        </w:tc>
        <w:tc>
          <w:tcPr>
            <w:tcW w:w="2100" w:type="dxa"/>
            <w:vAlign w:val="center"/>
          </w:tcPr>
          <w:p w14:paraId="38985790" w14:textId="77777777" w:rsidR="00D14711" w:rsidRPr="00926E81" w:rsidRDefault="00D14711" w:rsidP="000C0F49">
            <w:pPr>
              <w:overflowPunct w:val="0"/>
              <w:spacing w:line="300" w:lineRule="exact"/>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飲料</w:t>
            </w:r>
            <w:r w:rsidRPr="00926E81">
              <w:rPr>
                <w:rFonts w:ascii="ＭＳ 明朝" w:eastAsia="ＭＳ ゴシック" w:hAnsi="游明朝" w:cs="ＭＳ ゴシック" w:hint="eastAsia"/>
                <w:kern w:val="0"/>
                <w:sz w:val="18"/>
                <w:szCs w:val="18"/>
              </w:rPr>
              <w:t>(</w:t>
            </w:r>
            <w:r w:rsidRPr="00926E81">
              <w:rPr>
                <w:rFonts w:ascii="ＭＳ 明朝" w:eastAsia="ＭＳ ゴシック" w:hAnsi="游明朝" w:cs="ＭＳ ゴシック" w:hint="eastAsia"/>
                <w:kern w:val="0"/>
                <w:sz w:val="18"/>
                <w:szCs w:val="18"/>
              </w:rPr>
              <w:t>缶、</w:t>
            </w:r>
            <w:r w:rsidRPr="00926E81">
              <w:rPr>
                <w:rFonts w:ascii="ＭＳ 明朝" w:eastAsia="ＭＳ ゴシック" w:hAnsi="游明朝" w:cs="ＭＳ ゴシック" w:hint="eastAsia"/>
                <w:kern w:val="0"/>
                <w:sz w:val="18"/>
                <w:szCs w:val="18"/>
              </w:rPr>
              <w:t>PET</w:t>
            </w:r>
            <w:r w:rsidRPr="00926E81">
              <w:rPr>
                <w:rFonts w:ascii="ＭＳ 明朝" w:eastAsia="ＭＳ ゴシック" w:hAnsi="游明朝" w:cs="ＭＳ ゴシック" w:hint="eastAsia"/>
                <w:kern w:val="0"/>
                <w:sz w:val="18"/>
                <w:szCs w:val="18"/>
              </w:rPr>
              <w:t>等</w:t>
            </w:r>
            <w:r w:rsidRPr="00926E81">
              <w:rPr>
                <w:rFonts w:ascii="ＭＳ 明朝" w:eastAsia="ＭＳ ゴシック" w:hAnsi="游明朝" w:cs="ＭＳ ゴシック"/>
                <w:kern w:val="0"/>
                <w:sz w:val="18"/>
                <w:szCs w:val="18"/>
              </w:rPr>
              <w:t>）</w:t>
            </w:r>
          </w:p>
        </w:tc>
        <w:tc>
          <w:tcPr>
            <w:tcW w:w="680" w:type="dxa"/>
            <w:tcBorders>
              <w:top w:val="single" w:sz="4" w:space="0" w:color="auto"/>
            </w:tcBorders>
            <w:vAlign w:val="center"/>
          </w:tcPr>
          <w:p w14:paraId="4763F392" w14:textId="77777777" w:rsidR="00D14711" w:rsidRPr="00926E81" w:rsidRDefault="00D14711" w:rsidP="000C0F49">
            <w:pPr>
              <w:overflowPunct w:val="0"/>
              <w:spacing w:line="300" w:lineRule="exact"/>
              <w:jc w:val="center"/>
              <w:textAlignment w:val="baseline"/>
              <w:rPr>
                <w:rFonts w:ascii="ＭＳ 明朝" w:eastAsia="ＭＳ ゴシック" w:hAnsi="游明朝" w:cs="ＭＳ ゴシック"/>
                <w:kern w:val="0"/>
                <w:sz w:val="18"/>
                <w:szCs w:val="18"/>
              </w:rPr>
            </w:pPr>
          </w:p>
          <w:p w14:paraId="60841416" w14:textId="77777777" w:rsidR="00D14711" w:rsidRPr="00926E81" w:rsidRDefault="00D14711" w:rsidP="000C0F49">
            <w:pPr>
              <w:overflowPunct w:val="0"/>
              <w:spacing w:line="300" w:lineRule="exact"/>
              <w:jc w:val="center"/>
              <w:textAlignment w:val="baseline"/>
              <w:rPr>
                <w:rFonts w:ascii="ＭＳ 明朝" w:eastAsia="ＭＳ ゴシック" w:hAnsi="游明朝" w:cs="ＭＳ ゴシック"/>
                <w:kern w:val="0"/>
                <w:sz w:val="18"/>
                <w:szCs w:val="18"/>
              </w:rPr>
            </w:pPr>
            <w:r w:rsidRPr="00926E81">
              <w:rPr>
                <w:rFonts w:ascii="ＭＳ 明朝" w:eastAsia="ＭＳ ゴシック" w:hAnsi="游明朝" w:cs="ＭＳ ゴシック" w:hint="eastAsia"/>
                <w:kern w:val="0"/>
                <w:sz w:val="18"/>
                <w:szCs w:val="18"/>
              </w:rPr>
              <w:t>①</w:t>
            </w:r>
          </w:p>
          <w:p w14:paraId="460366FC" w14:textId="77777777" w:rsidR="00D14711" w:rsidRPr="00926E81" w:rsidRDefault="00D14711" w:rsidP="000C0F49">
            <w:pPr>
              <w:overflowPunct w:val="0"/>
              <w:spacing w:line="300" w:lineRule="exact"/>
              <w:jc w:val="center"/>
              <w:textAlignment w:val="baseline"/>
              <w:rPr>
                <w:rFonts w:ascii="ＭＳ 明朝" w:eastAsia="ＭＳ ゴシック" w:hAnsi="游明朝" w:cs="ＭＳ ゴシック"/>
                <w:kern w:val="0"/>
                <w:sz w:val="18"/>
                <w:szCs w:val="18"/>
              </w:rPr>
            </w:pPr>
          </w:p>
        </w:tc>
      </w:tr>
    </w:tbl>
    <w:p w14:paraId="3B51CD76"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※貸付面積には放熱余地、転倒防止器具等、回収ボックス設置部分を含む。</w:t>
      </w:r>
    </w:p>
    <w:p w14:paraId="4C43EED3"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652DEF04" w14:textId="77777777" w:rsidR="00380099" w:rsidRPr="00380099" w:rsidRDefault="00380099" w:rsidP="00440ECD">
      <w:pPr>
        <w:overflowPunct w:val="0"/>
        <w:spacing w:line="300" w:lineRule="exact"/>
        <w:jc w:val="left"/>
        <w:textAlignment w:val="baseline"/>
        <w:rPr>
          <w:rFonts w:ascii="ＭＳ 明朝" w:eastAsia="ＭＳ 明朝" w:hAnsi="Times New Roman" w:cs="Times New Roman"/>
          <w:color w:val="000000"/>
          <w:kern w:val="0"/>
          <w:sz w:val="22"/>
        </w:rPr>
      </w:pPr>
      <w:r w:rsidRPr="00380099">
        <w:rPr>
          <w:rFonts w:ascii="ＭＳ 明朝" w:eastAsia="ＭＳ ゴシック" w:hAnsi="游明朝" w:cs="ＭＳ ゴシック" w:hint="eastAsia"/>
          <w:color w:val="000000"/>
          <w:kern w:val="0"/>
          <w:sz w:val="22"/>
        </w:rPr>
        <w:t>２　貸付期間</w:t>
      </w:r>
    </w:p>
    <w:p w14:paraId="2E37488B" w14:textId="3F631240" w:rsidR="00380099" w:rsidRPr="00380099" w:rsidRDefault="00380099" w:rsidP="00440ECD">
      <w:pPr>
        <w:overflowPunct w:val="0"/>
        <w:spacing w:line="300" w:lineRule="exact"/>
        <w:jc w:val="lef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令和</w:t>
      </w:r>
      <w:r w:rsidR="00D14711">
        <w:rPr>
          <w:rFonts w:ascii="ＭＳ 明朝" w:eastAsia="ＭＳ 明朝" w:hAnsi="ＭＳ 明朝" w:cs="ＭＳ 明朝" w:hint="eastAsia"/>
          <w:color w:val="000000"/>
          <w:kern w:val="0"/>
          <w:sz w:val="22"/>
        </w:rPr>
        <w:t>８</w:t>
      </w:r>
      <w:r w:rsidRPr="00380099">
        <w:rPr>
          <w:rFonts w:ascii="ＭＳ 明朝" w:eastAsia="ＭＳ 明朝" w:hAnsi="ＭＳ 明朝" w:cs="ＭＳ 明朝" w:hint="eastAsia"/>
          <w:color w:val="000000"/>
          <w:kern w:val="0"/>
          <w:sz w:val="22"/>
        </w:rPr>
        <w:t>年</w:t>
      </w:r>
      <w:r w:rsidR="00D14711">
        <w:rPr>
          <w:rFonts w:ascii="ＭＳ 明朝" w:eastAsia="ＭＳ 明朝" w:hAnsi="ＭＳ 明朝" w:cs="ＭＳ 明朝" w:hint="eastAsia"/>
          <w:color w:val="000000"/>
          <w:kern w:val="0"/>
          <w:sz w:val="22"/>
        </w:rPr>
        <w:t>４</w:t>
      </w:r>
      <w:r w:rsidRPr="00380099">
        <w:rPr>
          <w:rFonts w:ascii="ＭＳ 明朝" w:eastAsia="ＭＳ 明朝" w:hAnsi="ＭＳ 明朝" w:cs="ＭＳ 明朝" w:hint="eastAsia"/>
          <w:color w:val="000000"/>
          <w:kern w:val="0"/>
          <w:sz w:val="22"/>
        </w:rPr>
        <w:t>月</w:t>
      </w:r>
      <w:r w:rsidR="00D14711">
        <w:rPr>
          <w:rFonts w:ascii="ＭＳ 明朝" w:eastAsia="ＭＳ 明朝" w:hAnsi="ＭＳ 明朝" w:cs="ＭＳ 明朝" w:hint="eastAsia"/>
          <w:color w:val="000000"/>
          <w:kern w:val="0"/>
          <w:sz w:val="22"/>
        </w:rPr>
        <w:t>１</w:t>
      </w:r>
      <w:r w:rsidRPr="00380099">
        <w:rPr>
          <w:rFonts w:ascii="ＭＳ 明朝" w:eastAsia="ＭＳ 明朝" w:hAnsi="ＭＳ 明朝" w:cs="ＭＳ 明朝" w:hint="eastAsia"/>
          <w:color w:val="000000"/>
          <w:kern w:val="0"/>
          <w:sz w:val="22"/>
        </w:rPr>
        <w:t>日から令和</w:t>
      </w:r>
      <w:r w:rsidR="00D14711">
        <w:rPr>
          <w:rFonts w:ascii="ＭＳ 明朝" w:eastAsia="ＭＳ 明朝" w:hAnsi="ＭＳ 明朝" w:cs="ＭＳ 明朝" w:hint="eastAsia"/>
          <w:color w:val="000000"/>
          <w:kern w:val="0"/>
          <w:sz w:val="22"/>
        </w:rPr>
        <w:t>１３</w:t>
      </w:r>
      <w:r w:rsidRPr="00380099">
        <w:rPr>
          <w:rFonts w:ascii="ＭＳ 明朝" w:eastAsia="ＭＳ 明朝" w:hAnsi="ＭＳ 明朝" w:cs="ＭＳ 明朝" w:hint="eastAsia"/>
          <w:color w:val="000000"/>
          <w:kern w:val="0"/>
          <w:sz w:val="22"/>
        </w:rPr>
        <w:t>年３月３１日まで（更新はしない。）</w:t>
      </w:r>
    </w:p>
    <w:p w14:paraId="19E6B90A"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4355857B"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ゴシック" w:hAnsi="游明朝" w:cs="ＭＳ ゴシック" w:hint="eastAsia"/>
          <w:color w:val="000000"/>
          <w:kern w:val="0"/>
          <w:sz w:val="22"/>
        </w:rPr>
        <w:t>３　販売商品の種類等</w:t>
      </w:r>
    </w:p>
    <w:p w14:paraId="42EE9926" w14:textId="6DDA7B01" w:rsidR="00380099" w:rsidRPr="00380099" w:rsidRDefault="00380099" w:rsidP="00A04D03">
      <w:pPr>
        <w:overflowPunct w:val="0"/>
        <w:spacing w:line="300" w:lineRule="exact"/>
        <w:ind w:left="425" w:hangingChars="193" w:hanging="425"/>
        <w:textAlignment w:val="baseline"/>
        <w:rPr>
          <w:rFonts w:ascii="ＭＳ 明朝" w:eastAsia="ＭＳ 明朝" w:hAnsi="Times New Roman" w:cs="Times New Roman"/>
          <w:color w:val="000000"/>
          <w:kern w:val="0"/>
          <w:sz w:val="22"/>
        </w:rPr>
      </w:pPr>
      <w:r w:rsidRPr="00380099">
        <w:rPr>
          <w:rFonts w:ascii="ＭＳ 明朝" w:eastAsia="ＭＳ 明朝" w:hAnsi="游明朝" w:cs="ＭＳ 明朝" w:hint="eastAsia"/>
          <w:color w:val="000000"/>
          <w:kern w:val="0"/>
          <w:sz w:val="22"/>
        </w:rPr>
        <w:t>（１）種類</w:t>
      </w:r>
      <w:r w:rsidRPr="00380099">
        <w:rPr>
          <w:rFonts w:ascii="ＭＳ 明朝" w:eastAsia="ＭＳ 明朝" w:hAnsi="ＭＳ 明朝" w:cs="ＭＳ 明朝" w:hint="eastAsia"/>
          <w:color w:val="000000"/>
          <w:kern w:val="0"/>
          <w:sz w:val="22"/>
        </w:rPr>
        <w:t xml:space="preserve">　缶・ペットボトル入り飲料</w:t>
      </w:r>
      <w:r w:rsidRPr="00894101">
        <w:rPr>
          <w:rFonts w:ascii="ＭＳ 明朝" w:eastAsia="ＭＳ 明朝" w:hAnsi="ＭＳ 明朝" w:cs="ＭＳ 明朝" w:hint="eastAsia"/>
          <w:color w:val="000000"/>
          <w:kern w:val="0"/>
          <w:sz w:val="22"/>
        </w:rPr>
        <w:t>（酒類及びノンアルコール飲料を除く。）</w:t>
      </w:r>
      <w:r w:rsidRPr="00380099">
        <w:rPr>
          <w:rFonts w:ascii="ＭＳ 明朝" w:eastAsia="ＭＳ 明朝" w:hAnsi="ＭＳ 明朝" w:cs="ＭＳ 明朝" w:hint="eastAsia"/>
          <w:color w:val="000000"/>
          <w:kern w:val="0"/>
          <w:sz w:val="22"/>
        </w:rPr>
        <w:t>とする。</w:t>
      </w:r>
    </w:p>
    <w:p w14:paraId="56761BFF"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游明朝" w:cs="ＭＳ 明朝" w:hint="eastAsia"/>
          <w:color w:val="000000"/>
          <w:kern w:val="0"/>
          <w:sz w:val="22"/>
        </w:rPr>
        <w:t>（２）価格</w:t>
      </w:r>
      <w:r w:rsidRPr="00380099">
        <w:rPr>
          <w:rFonts w:ascii="ＭＳ 明朝" w:eastAsia="ＭＳ 明朝" w:hAnsi="ＭＳ 明朝" w:cs="ＭＳ 明朝" w:hint="eastAsia"/>
          <w:color w:val="000000"/>
          <w:kern w:val="0"/>
          <w:sz w:val="22"/>
        </w:rPr>
        <w:t xml:space="preserve">　標準販売価格（定価）以下とする。</w:t>
      </w:r>
    </w:p>
    <w:p w14:paraId="0C1CF3A3" w14:textId="77777777" w:rsidR="00380099" w:rsidRPr="00380099" w:rsidRDefault="00A04D03" w:rsidP="00440ECD">
      <w:pPr>
        <w:overflowPunct w:val="0"/>
        <w:spacing w:line="300" w:lineRule="exact"/>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 xml:space="preserve">　</w:t>
      </w:r>
    </w:p>
    <w:p w14:paraId="4DBB5A34"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ゴシック" w:hAnsi="游明朝" w:cs="ＭＳ ゴシック" w:hint="eastAsia"/>
          <w:color w:val="000000"/>
          <w:kern w:val="0"/>
          <w:sz w:val="22"/>
        </w:rPr>
        <w:t>４　設置する自動販売機の規格及び条件並びに自動販売機を設置する事業者（以下「設置事業者」という。）の遵守事項</w:t>
      </w:r>
    </w:p>
    <w:p w14:paraId="27805A41"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游明朝" w:cs="ＭＳ 明朝" w:hint="eastAsia"/>
          <w:color w:val="000000"/>
          <w:kern w:val="0"/>
          <w:sz w:val="22"/>
        </w:rPr>
        <w:t>（１）大きさ及びデザイン</w:t>
      </w:r>
    </w:p>
    <w:p w14:paraId="02132F88" w14:textId="77777777" w:rsidR="00380099" w:rsidRPr="00380099" w:rsidRDefault="00380099" w:rsidP="00440ECD">
      <w:pPr>
        <w:overflowPunct w:val="0"/>
        <w:spacing w:line="300" w:lineRule="exact"/>
        <w:ind w:left="565" w:hangingChars="257" w:hanging="565"/>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①大きさ　幅・奥行は放熱余地及び転倒防止用具等を含め、上記「１　貸付場所及び貸　　　　　　付面積」で記載する寸法に収まる長さとし、高さはおおよそ</w:t>
      </w:r>
      <w:r w:rsidRPr="00380099">
        <w:rPr>
          <w:rFonts w:ascii="ＭＳ 明朝" w:eastAsia="ＭＳ 明朝" w:hAnsi="ＭＳ 明朝" w:cs="ＭＳ 明朝"/>
          <w:color w:val="000000"/>
          <w:kern w:val="0"/>
          <w:sz w:val="22"/>
        </w:rPr>
        <w:t>2000</w:t>
      </w:r>
      <w:r w:rsidRPr="00380099">
        <w:rPr>
          <w:rFonts w:ascii="ＭＳ 明朝" w:eastAsia="ＭＳ 明朝" w:hAnsi="ＭＳ 明朝" w:cs="ＭＳ 明朝" w:hint="eastAsia"/>
          <w:color w:val="000000"/>
          <w:kern w:val="0"/>
          <w:sz w:val="22"/>
        </w:rPr>
        <w:t>㎜以内とする。</w:t>
      </w:r>
    </w:p>
    <w:p w14:paraId="3513258F"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②デザイン等</w:t>
      </w:r>
    </w:p>
    <w:p w14:paraId="3A94BEC9"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w:t>
      </w:r>
      <w:r w:rsidRPr="00380099">
        <w:rPr>
          <w:rFonts w:ascii="ＭＳ 明朝" w:eastAsia="ＭＳ 明朝" w:hAnsi="ＭＳ 明朝" w:cs="ＭＳ 明朝"/>
          <w:color w:val="000000"/>
          <w:kern w:val="0"/>
          <w:sz w:val="22"/>
        </w:rPr>
        <w:t>a.</w:t>
      </w:r>
      <w:r w:rsidRPr="00380099">
        <w:rPr>
          <w:rFonts w:ascii="ＭＳ 明朝" w:eastAsia="ＭＳ 明朝" w:hAnsi="ＭＳ 明朝" w:cs="ＭＳ 明朝" w:hint="eastAsia"/>
          <w:color w:val="000000"/>
          <w:kern w:val="0"/>
          <w:sz w:val="22"/>
        </w:rPr>
        <w:t xml:space="preserve">　周辺環境に配慮したデザイン、外観色とする。</w:t>
      </w:r>
    </w:p>
    <w:p w14:paraId="3F1FED75"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46E56EAE"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游明朝" w:cs="ＭＳ 明朝" w:hint="eastAsia"/>
          <w:color w:val="000000"/>
          <w:kern w:val="0"/>
          <w:sz w:val="22"/>
        </w:rPr>
        <w:t>（２）環境対策</w:t>
      </w:r>
    </w:p>
    <w:p w14:paraId="6AD3E67F"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①省エネ</w:t>
      </w:r>
    </w:p>
    <w:p w14:paraId="5E3E7572" w14:textId="77777777" w:rsidR="00380099" w:rsidRPr="00380099" w:rsidRDefault="00380099" w:rsidP="00440ECD">
      <w:pPr>
        <w:overflowPunct w:val="0"/>
        <w:spacing w:line="300" w:lineRule="exact"/>
        <w:ind w:left="565" w:hangingChars="257" w:hanging="565"/>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可能な限り消費電力量の低減に資する技術等（「照明の自動点滅・減光」、いわゆる「学習省エネ」、「ピークカット」、「真空断熱材・ヒートポンプ採用」、「ゾーンクーリング」、「ＬＥＤ照明」など）を導入している省エネ型の機種とする。</w:t>
      </w:r>
    </w:p>
    <w:p w14:paraId="1D2C720E"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②ノンフロン</w:t>
      </w:r>
    </w:p>
    <w:p w14:paraId="4D203C2E"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可能な限り二酸化炭素又は炭化水素を冷媒として採用した機種とする。</w:t>
      </w:r>
    </w:p>
    <w:p w14:paraId="0078B9BE"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327A4B9F"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游明朝" w:cs="ＭＳ 明朝" w:hint="eastAsia"/>
          <w:color w:val="000000"/>
          <w:kern w:val="0"/>
          <w:sz w:val="22"/>
        </w:rPr>
        <w:t>（３）安全対策</w:t>
      </w:r>
    </w:p>
    <w:p w14:paraId="18B3E2F0"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①転倒防止</w:t>
      </w:r>
    </w:p>
    <w:p w14:paraId="4815DDCD" w14:textId="77777777" w:rsidR="00380099" w:rsidRPr="00380099" w:rsidRDefault="00380099" w:rsidP="00440ECD">
      <w:pPr>
        <w:overflowPunct w:val="0"/>
        <w:spacing w:line="300" w:lineRule="exact"/>
        <w:ind w:left="708" w:hangingChars="322" w:hanging="708"/>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w:t>
      </w:r>
      <w:r w:rsidRPr="00380099">
        <w:rPr>
          <w:rFonts w:ascii="ＭＳ 明朝" w:eastAsia="ＭＳ 明朝" w:hAnsi="ＭＳ 明朝" w:cs="ＭＳ 明朝"/>
          <w:color w:val="000000"/>
          <w:kern w:val="0"/>
          <w:sz w:val="22"/>
        </w:rPr>
        <w:t>JIS B 8562-1996</w:t>
      </w:r>
      <w:r w:rsidRPr="00380099">
        <w:rPr>
          <w:rFonts w:ascii="ＭＳ 明朝" w:eastAsia="ＭＳ 明朝" w:hAnsi="ＭＳ 明朝" w:cs="ＭＳ 明朝" w:hint="eastAsia"/>
          <w:color w:val="000000"/>
          <w:kern w:val="0"/>
          <w:sz w:val="22"/>
        </w:rPr>
        <w:t>自動販売機－据付基準」</w:t>
      </w:r>
      <w:r w:rsidRPr="00380099">
        <w:rPr>
          <w:rFonts w:ascii="ＭＳ 明朝" w:eastAsia="ＭＳ 明朝" w:hAnsi="ＭＳ 明朝" w:cs="ＭＳ 明朝"/>
          <w:color w:val="000000"/>
          <w:kern w:val="0"/>
          <w:sz w:val="22"/>
        </w:rPr>
        <w:t>(JIS</w:t>
      </w:r>
      <w:r w:rsidRPr="00380099">
        <w:rPr>
          <w:rFonts w:ascii="ＭＳ 明朝" w:eastAsia="ＭＳ 明朝" w:hAnsi="ＭＳ 明朝" w:cs="ＭＳ 明朝" w:hint="eastAsia"/>
          <w:color w:val="000000"/>
          <w:kern w:val="0"/>
          <w:sz w:val="22"/>
        </w:rPr>
        <w:t>規格</w:t>
      </w:r>
      <w:r w:rsidRPr="00380099">
        <w:rPr>
          <w:rFonts w:ascii="ＭＳ 明朝" w:eastAsia="ＭＳ 明朝" w:hAnsi="ＭＳ 明朝" w:cs="ＭＳ 明朝"/>
          <w:color w:val="000000"/>
          <w:kern w:val="0"/>
          <w:sz w:val="22"/>
        </w:rPr>
        <w:t>)</w:t>
      </w:r>
      <w:r w:rsidRPr="00380099">
        <w:rPr>
          <w:rFonts w:ascii="ＭＳ 明朝" w:eastAsia="ＭＳ 明朝" w:hAnsi="ＭＳ 明朝" w:cs="ＭＳ 明朝" w:hint="eastAsia"/>
          <w:color w:val="000000"/>
          <w:kern w:val="0"/>
          <w:sz w:val="22"/>
        </w:rPr>
        <w:t>及び「自動販売機据付基準」（清</w:t>
      </w:r>
      <w:r w:rsidR="00773F4B">
        <w:rPr>
          <w:rFonts w:ascii="ＭＳ 明朝" w:eastAsia="ＭＳ 明朝" w:hAnsi="ＭＳ 明朝" w:cs="ＭＳ 明朝" w:hint="eastAsia"/>
          <w:color w:val="000000"/>
          <w:kern w:val="0"/>
          <w:sz w:val="22"/>
        </w:rPr>
        <w:t xml:space="preserve">　　　　</w:t>
      </w:r>
      <w:r w:rsidRPr="00380099">
        <w:rPr>
          <w:rFonts w:ascii="ＭＳ 明朝" w:eastAsia="ＭＳ 明朝" w:hAnsi="ＭＳ 明朝" w:cs="ＭＳ 明朝" w:hint="eastAsia"/>
          <w:color w:val="000000"/>
          <w:kern w:val="0"/>
          <w:sz w:val="22"/>
        </w:rPr>
        <w:t>涼飲料自販機協議会作成）を遵守し、転倒防止措置を講じること。</w:t>
      </w:r>
    </w:p>
    <w:p w14:paraId="09EAE40B"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②食品衛生</w:t>
      </w:r>
    </w:p>
    <w:p w14:paraId="133B3EA2" w14:textId="77777777" w:rsidR="00380099" w:rsidRPr="00380099" w:rsidRDefault="00380099" w:rsidP="00440ECD">
      <w:pPr>
        <w:overflowPunct w:val="0"/>
        <w:spacing w:line="300" w:lineRule="exact"/>
        <w:ind w:left="708" w:hangingChars="322" w:hanging="708"/>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衛生管理及び感染症対策について、関係法令等を遵守し、徹底を図ること。また、商品販売に必要な営業許可を受けなければならない。</w:t>
      </w:r>
    </w:p>
    <w:p w14:paraId="62DE8F03"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③防犯</w:t>
      </w:r>
    </w:p>
    <w:p w14:paraId="0F214ED8" w14:textId="77777777" w:rsidR="00380099" w:rsidRPr="00380099" w:rsidRDefault="00380099" w:rsidP="00440ECD">
      <w:pPr>
        <w:overflowPunct w:val="0"/>
        <w:spacing w:line="300" w:lineRule="exact"/>
        <w:ind w:left="708" w:hangingChars="322" w:hanging="708"/>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偽造通貨又は偽造紙幣の使用による犯罪の防止に万全を尽くすとと</w:t>
      </w:r>
      <w:r w:rsidR="00780F94">
        <w:rPr>
          <w:rFonts w:ascii="ＭＳ 明朝" w:eastAsia="ＭＳ 明朝" w:hAnsi="ＭＳ 明朝" w:cs="ＭＳ 明朝" w:hint="eastAsia"/>
          <w:color w:val="000000"/>
          <w:kern w:val="0"/>
          <w:sz w:val="22"/>
        </w:rPr>
        <w:t>もに、屋内設置</w:t>
      </w:r>
      <w:r w:rsidR="00780F94">
        <w:rPr>
          <w:rFonts w:ascii="ＭＳ 明朝" w:eastAsia="ＭＳ 明朝" w:hAnsi="ＭＳ 明朝" w:cs="ＭＳ 明朝" w:hint="eastAsia"/>
          <w:color w:val="000000"/>
          <w:kern w:val="0"/>
          <w:sz w:val="22"/>
        </w:rPr>
        <w:lastRenderedPageBreak/>
        <w:t>であっても「自販機堅牢化技術基準」（日本自動販売システム</w:t>
      </w:r>
      <w:r w:rsidR="004872E2">
        <w:rPr>
          <w:rFonts w:ascii="ＭＳ 明朝" w:eastAsia="ＭＳ 明朝" w:hAnsi="ＭＳ 明朝" w:cs="ＭＳ 明朝" w:hint="eastAsia"/>
          <w:color w:val="000000"/>
          <w:kern w:val="0"/>
          <w:sz w:val="22"/>
        </w:rPr>
        <w:t>機械</w:t>
      </w:r>
      <w:r w:rsidRPr="00380099">
        <w:rPr>
          <w:rFonts w:ascii="ＭＳ 明朝" w:eastAsia="ＭＳ 明朝" w:hAnsi="ＭＳ 明朝" w:cs="ＭＳ 明朝" w:hint="eastAsia"/>
          <w:color w:val="000000"/>
          <w:kern w:val="0"/>
          <w:sz w:val="22"/>
        </w:rPr>
        <w:t>工業会作成）を遵守し、犯罪防止に努めること。</w:t>
      </w:r>
    </w:p>
    <w:p w14:paraId="0BDA6567"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5470C4FB"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游明朝" w:cs="ＭＳ 明朝" w:hint="eastAsia"/>
          <w:color w:val="000000"/>
          <w:kern w:val="0"/>
          <w:sz w:val="22"/>
        </w:rPr>
        <w:t>（４）自動販売機の設置及び管理運営</w:t>
      </w:r>
    </w:p>
    <w:p w14:paraId="0541C39A" w14:textId="77777777" w:rsidR="00380099" w:rsidRPr="00380099" w:rsidRDefault="00380099" w:rsidP="00440ECD">
      <w:pPr>
        <w:overflowPunct w:val="0"/>
        <w:spacing w:line="300" w:lineRule="exact"/>
        <w:ind w:left="708" w:hangingChars="322" w:hanging="708"/>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①設置事業者において、商品の補充及び変更、消費期限の確認、売上金の回収及び釣り銭の補充並びに自動販売機内部・外部及び設置場所周辺の清掃等を責任をもって行うこと。</w:t>
      </w:r>
    </w:p>
    <w:p w14:paraId="46F9AC6F" w14:textId="77777777" w:rsidR="00380099" w:rsidRPr="00380099" w:rsidRDefault="00380099" w:rsidP="00440ECD">
      <w:pPr>
        <w:overflowPunct w:val="0"/>
        <w:spacing w:line="300" w:lineRule="exact"/>
        <w:ind w:left="708" w:hangingChars="322" w:hanging="708"/>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②自動販売機の故障、問い合わせ並びに苦情については、故障時等の連絡先を自動販売機の前面に明記し、設置事業者の責任において対応すること。</w:t>
      </w:r>
    </w:p>
    <w:p w14:paraId="7358EEB8" w14:textId="77777777" w:rsidR="00380099" w:rsidRPr="00380099" w:rsidRDefault="00380099" w:rsidP="00440ECD">
      <w:pPr>
        <w:overflowPunct w:val="0"/>
        <w:spacing w:line="300" w:lineRule="exact"/>
        <w:ind w:left="708" w:hangingChars="322" w:hanging="708"/>
        <w:jc w:val="lef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③設置事業者において、専門技術サービス員による保守業務を随時行い、維持に努めるほか、故障等の連絡時には速やかに対応すること。</w:t>
      </w:r>
    </w:p>
    <w:p w14:paraId="35CB053A" w14:textId="77777777" w:rsidR="00380099" w:rsidRPr="00380099" w:rsidRDefault="00380099" w:rsidP="00440ECD">
      <w:pPr>
        <w:overflowPunct w:val="0"/>
        <w:spacing w:line="300" w:lineRule="exact"/>
        <w:ind w:left="708" w:hangingChars="322" w:hanging="708"/>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④自動販売機の設置箇所毎に空き容器の分別回収ボックスを設置し、ボックスに投入された容器等は、設置事業者の責任で回収・処分すること。</w:t>
      </w:r>
    </w:p>
    <w:p w14:paraId="489449A0" w14:textId="77777777" w:rsidR="00380099" w:rsidRPr="00380099" w:rsidRDefault="00380099" w:rsidP="00440ECD">
      <w:pPr>
        <w:overflowPunct w:val="0"/>
        <w:spacing w:line="300" w:lineRule="exact"/>
        <w:ind w:left="708" w:hangingChars="322" w:hanging="708"/>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また、空き容器は、容器包装に係る分別収集及び再商品化の促進等に関する法律（平成７年法律第</w:t>
      </w:r>
      <w:r w:rsidRPr="00380099">
        <w:rPr>
          <w:rFonts w:ascii="ＭＳ 明朝" w:eastAsia="ＭＳ 明朝" w:hAnsi="ＭＳ 明朝" w:cs="ＭＳ 明朝"/>
          <w:color w:val="000000"/>
          <w:kern w:val="0"/>
          <w:sz w:val="22"/>
        </w:rPr>
        <w:t>112</w:t>
      </w:r>
      <w:r w:rsidRPr="00380099">
        <w:rPr>
          <w:rFonts w:ascii="ＭＳ 明朝" w:eastAsia="ＭＳ 明朝" w:hAnsi="ＭＳ 明朝" w:cs="ＭＳ 明朝" w:hint="eastAsia"/>
          <w:color w:val="000000"/>
          <w:kern w:val="0"/>
          <w:sz w:val="22"/>
        </w:rPr>
        <w:t>号）などの関係法令に基づいて適切に処理すること。</w:t>
      </w:r>
    </w:p>
    <w:p w14:paraId="7BD96ADE" w14:textId="77777777" w:rsidR="00380099" w:rsidRPr="00380099" w:rsidRDefault="00380099" w:rsidP="00440ECD">
      <w:pPr>
        <w:overflowPunct w:val="0"/>
        <w:spacing w:line="300" w:lineRule="exact"/>
        <w:ind w:left="565" w:hangingChars="257" w:hanging="565"/>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⑤設置事業者は、商品の搬入や使用済み容器の搬出に関する時間及び経路について、県（指定管理施設にあっては指定管理者）の指示に従うこと。</w:t>
      </w:r>
    </w:p>
    <w:p w14:paraId="5EE5CE7E" w14:textId="77777777" w:rsidR="00380099" w:rsidRPr="00380099" w:rsidRDefault="00380099" w:rsidP="00440ECD">
      <w:pPr>
        <w:overflowPunct w:val="0"/>
        <w:spacing w:line="300" w:lineRule="exact"/>
        <w:ind w:left="708" w:hangingChars="322" w:hanging="708"/>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⑥施設の特徴に応じて、災害・緊急時対応としてのフリーベンド機能（災害時に自動販売機の中の飲料を無料で提供）、ＡＥＤ（自動体外式除細動器）付きの機種又はユニバーサルデザイン等の付加価値付きの機種を設置することを妨げない。</w:t>
      </w:r>
    </w:p>
    <w:p w14:paraId="1060CC6F"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6C8F7C83"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ゴシック" w:hAnsi="游明朝" w:cs="ＭＳ ゴシック" w:hint="eastAsia"/>
          <w:color w:val="000000"/>
          <w:kern w:val="0"/>
          <w:sz w:val="22"/>
        </w:rPr>
        <w:t>５　貸付料</w:t>
      </w:r>
    </w:p>
    <w:p w14:paraId="57A8A4A6" w14:textId="0A577B71" w:rsidR="00380099" w:rsidRPr="00380099" w:rsidRDefault="00380099" w:rsidP="00440ECD">
      <w:pPr>
        <w:overflowPunct w:val="0"/>
        <w:spacing w:line="300" w:lineRule="exact"/>
        <w:ind w:left="284" w:hangingChars="129" w:hanging="284"/>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最高額の申込み価格とする。（消費税及び地方消費税に相当する額を加えた額）</w:t>
      </w:r>
    </w:p>
    <w:p w14:paraId="7BC16644"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457D4978"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ゴシック" w:hAnsi="游明朝" w:cs="ＭＳ ゴシック" w:hint="eastAsia"/>
          <w:color w:val="000000"/>
          <w:kern w:val="0"/>
          <w:sz w:val="22"/>
        </w:rPr>
        <w:t>６　電気料等</w:t>
      </w:r>
    </w:p>
    <w:p w14:paraId="727869B7"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游明朝" w:cs="ＭＳ 明朝" w:hint="eastAsia"/>
          <w:color w:val="000000"/>
          <w:kern w:val="0"/>
          <w:sz w:val="22"/>
        </w:rPr>
        <w:t>（１）電気使用料</w:t>
      </w:r>
    </w:p>
    <w:p w14:paraId="107C8B9E" w14:textId="77777777" w:rsidR="00380099" w:rsidRPr="00380099" w:rsidRDefault="00380099" w:rsidP="00440ECD">
      <w:pPr>
        <w:overflowPunct w:val="0"/>
        <w:spacing w:line="300" w:lineRule="exact"/>
        <w:ind w:left="425" w:hangingChars="193" w:hanging="425"/>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電気使用料は、原則として自動販売機の定格消費電力に基づき別掲の算定基準により算定した額とする。ただし、県が必要と認める場合には、子メーターにより計測した使用量に基づき、県が定めた行政財産の使用料等の取扱に関する基準を準用して算定した額とすることができる。</w:t>
      </w:r>
    </w:p>
    <w:p w14:paraId="3486BB34"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2FC89587"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ゴシック" w:hAnsi="游明朝" w:cs="ＭＳ ゴシック" w:hint="eastAsia"/>
          <w:color w:val="000000"/>
          <w:kern w:val="0"/>
          <w:sz w:val="22"/>
        </w:rPr>
        <w:t>７　費用負担</w:t>
      </w:r>
    </w:p>
    <w:p w14:paraId="3D1D3B81"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（１）自動販売機の設置、維持管理及び撤去に係る費用は、設置事業者が負担する。</w:t>
      </w:r>
    </w:p>
    <w:p w14:paraId="25808713" w14:textId="77777777" w:rsidR="00380099" w:rsidRPr="00380099" w:rsidRDefault="00380099" w:rsidP="00440ECD">
      <w:pPr>
        <w:overflowPunct w:val="0"/>
        <w:spacing w:line="300" w:lineRule="exact"/>
        <w:ind w:left="425" w:hangingChars="193" w:hanging="425"/>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（２）電気使用量、水道使用量を計測するための子メーターを設置する場合の費用は、設置事業者が負担する。なお、設置にあたっては県の指示に従うものとする。</w:t>
      </w:r>
    </w:p>
    <w:p w14:paraId="4ECABB1E"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52795839"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ゴシック" w:hAnsi="游明朝" w:cs="ＭＳ ゴシック" w:hint="eastAsia"/>
          <w:color w:val="000000"/>
          <w:kern w:val="0"/>
          <w:sz w:val="22"/>
        </w:rPr>
        <w:t>８　貸付場所の返還</w:t>
      </w:r>
    </w:p>
    <w:p w14:paraId="143A52E2" w14:textId="77777777" w:rsidR="00380099" w:rsidRPr="00380099" w:rsidRDefault="00380099" w:rsidP="00440ECD">
      <w:pPr>
        <w:overflowPunct w:val="0"/>
        <w:spacing w:line="300" w:lineRule="exact"/>
        <w:ind w:left="284" w:hangingChars="129" w:hanging="284"/>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契約の解除等により自動販売機を撤去する場合は、原状に回復して県の確認を受けなければならない。</w:t>
      </w:r>
    </w:p>
    <w:p w14:paraId="1C8A6937"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04F336E7"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ゴシック" w:hAnsi="游明朝" w:cs="ＭＳ ゴシック" w:hint="eastAsia"/>
          <w:color w:val="000000"/>
          <w:kern w:val="0"/>
          <w:sz w:val="22"/>
        </w:rPr>
        <w:t>９　自動販売機設置に伴う事故</w:t>
      </w:r>
    </w:p>
    <w:p w14:paraId="018E002F" w14:textId="77777777" w:rsidR="00380099" w:rsidRPr="00380099" w:rsidRDefault="00380099" w:rsidP="00440ECD">
      <w:pPr>
        <w:overflowPunct w:val="0"/>
        <w:spacing w:line="300" w:lineRule="exact"/>
        <w:ind w:left="284" w:hangingChars="129" w:hanging="284"/>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自動販売機の設置に伴う事故により第三者に損害を及ぼした場合は、設置事業者がその責を負う。</w:t>
      </w:r>
    </w:p>
    <w:p w14:paraId="3FA9AA65" w14:textId="77777777" w:rsid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52FCAA66" w14:textId="77777777" w:rsidR="00EB66ED" w:rsidRPr="00380099" w:rsidRDefault="00EB66ED" w:rsidP="00440ECD">
      <w:pPr>
        <w:overflowPunct w:val="0"/>
        <w:spacing w:line="300" w:lineRule="exact"/>
        <w:textAlignment w:val="baseline"/>
        <w:rPr>
          <w:rFonts w:ascii="ＭＳ 明朝" w:eastAsia="ＭＳ 明朝" w:hAnsi="Times New Roman" w:cs="Times New Roman" w:hint="eastAsia"/>
          <w:color w:val="000000"/>
          <w:kern w:val="0"/>
          <w:sz w:val="22"/>
        </w:rPr>
      </w:pPr>
    </w:p>
    <w:p w14:paraId="6AFABBAF"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ゴシック" w:eastAsia="ＭＳ 明朝" w:hAnsi="ＭＳ ゴシック" w:cs="ＭＳ ゴシック"/>
          <w:color w:val="000000"/>
          <w:kern w:val="0"/>
          <w:sz w:val="22"/>
        </w:rPr>
        <w:lastRenderedPageBreak/>
        <w:t>10</w:t>
      </w:r>
      <w:r w:rsidRPr="00380099">
        <w:rPr>
          <w:rFonts w:ascii="ＭＳ 明朝" w:eastAsia="ＭＳ ゴシック" w:hAnsi="游明朝" w:cs="ＭＳ ゴシック" w:hint="eastAsia"/>
          <w:color w:val="000000"/>
          <w:kern w:val="0"/>
          <w:sz w:val="22"/>
        </w:rPr>
        <w:t xml:space="preserve">　商品等の盗難及び破損</w:t>
      </w:r>
    </w:p>
    <w:p w14:paraId="2FFF0975" w14:textId="77777777" w:rsidR="00380099" w:rsidRPr="00380099" w:rsidRDefault="00380099" w:rsidP="00440ECD">
      <w:pPr>
        <w:overflowPunct w:val="0"/>
        <w:spacing w:line="300" w:lineRule="exact"/>
        <w:ind w:left="425" w:hangingChars="193" w:hanging="425"/>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（１）貸付場所において商品及び自動販売機の盗難又は破損などの損害が発生した場合、県はその責を負わない。</w:t>
      </w:r>
    </w:p>
    <w:p w14:paraId="661AA219" w14:textId="77777777" w:rsidR="00380099" w:rsidRPr="00380099" w:rsidRDefault="00380099" w:rsidP="00440ECD">
      <w:pPr>
        <w:overflowPunct w:val="0"/>
        <w:spacing w:line="300" w:lineRule="exact"/>
        <w:ind w:left="425" w:hangingChars="193" w:hanging="425"/>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（２）設置事業者は、商品及び自動販売機が汚損又は破損したときは、自らの負担により速やかに復旧すること。</w:t>
      </w:r>
    </w:p>
    <w:p w14:paraId="26C975B2"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19B4F4A0"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ゴシック" w:eastAsia="ＭＳ 明朝" w:hAnsi="ＭＳ ゴシック" w:cs="ＭＳ ゴシック"/>
          <w:color w:val="000000"/>
          <w:kern w:val="0"/>
          <w:sz w:val="22"/>
        </w:rPr>
        <w:t>11</w:t>
      </w:r>
      <w:r w:rsidRPr="00380099">
        <w:rPr>
          <w:rFonts w:ascii="ＭＳ 明朝" w:eastAsia="ＭＳ ゴシック" w:hAnsi="游明朝" w:cs="ＭＳ ゴシック" w:hint="eastAsia"/>
          <w:color w:val="000000"/>
          <w:kern w:val="0"/>
          <w:sz w:val="22"/>
        </w:rPr>
        <w:t xml:space="preserve">　販売実績の報告</w:t>
      </w:r>
    </w:p>
    <w:p w14:paraId="4E195220" w14:textId="77777777" w:rsidR="00380099" w:rsidRPr="00380099" w:rsidRDefault="00380099" w:rsidP="00440ECD">
      <w:pPr>
        <w:overflowPunct w:val="0"/>
        <w:spacing w:line="300" w:lineRule="exact"/>
        <w:ind w:left="284" w:hangingChars="129" w:hanging="284"/>
        <w:jc w:val="lef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設置した自動販売機の年間販売実績（本数等）について、所定の様式により毎年度４月末日までに県に報告すること。</w:t>
      </w:r>
    </w:p>
    <w:p w14:paraId="3C7071B6"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40C73606"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ゴシック" w:eastAsia="ＭＳ 明朝" w:hAnsi="ＭＳ ゴシック" w:cs="ＭＳ ゴシック"/>
          <w:color w:val="000000"/>
          <w:kern w:val="0"/>
          <w:sz w:val="22"/>
        </w:rPr>
        <w:t>12</w:t>
      </w:r>
      <w:r w:rsidRPr="00380099">
        <w:rPr>
          <w:rFonts w:ascii="ＭＳ 明朝" w:eastAsia="ＭＳ ゴシック" w:hAnsi="游明朝" w:cs="ＭＳ ゴシック" w:hint="eastAsia"/>
          <w:color w:val="000000"/>
          <w:kern w:val="0"/>
          <w:sz w:val="22"/>
        </w:rPr>
        <w:t xml:space="preserve">　その他</w:t>
      </w:r>
    </w:p>
    <w:p w14:paraId="35705507" w14:textId="77777777" w:rsidR="00380099" w:rsidRPr="00380099" w:rsidRDefault="00380099" w:rsidP="00440ECD">
      <w:pPr>
        <w:overflowPunct w:val="0"/>
        <w:spacing w:line="300" w:lineRule="exact"/>
        <w:ind w:left="284" w:hangingChars="129" w:hanging="284"/>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設置場所施設に係る工事や設備点検等、県の都合により、一定期間自動販売機の利用が制限される場合がある。</w:t>
      </w:r>
    </w:p>
    <w:p w14:paraId="317AC702" w14:textId="77777777" w:rsid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4E316CEB"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ゴシック" w:hAnsi="游明朝" w:cs="ＭＳ ゴシック" w:hint="eastAsia"/>
          <w:color w:val="000000"/>
          <w:kern w:val="0"/>
          <w:sz w:val="22"/>
        </w:rPr>
        <w:t>（別掲）</w:t>
      </w:r>
    </w:p>
    <w:p w14:paraId="592C615D" w14:textId="77777777" w:rsidR="00EA4C98" w:rsidRDefault="00EA4C98" w:rsidP="00440ECD">
      <w:pPr>
        <w:overflowPunct w:val="0"/>
        <w:spacing w:line="300" w:lineRule="exact"/>
        <w:textAlignment w:val="baseline"/>
        <w:rPr>
          <w:rFonts w:ascii="ＭＳ 明朝" w:eastAsia="ＭＳ 明朝" w:hAnsi="ＭＳ 明朝" w:cs="ＭＳ 明朝"/>
          <w:color w:val="000000"/>
          <w:kern w:val="0"/>
          <w:sz w:val="22"/>
        </w:rPr>
      </w:pPr>
    </w:p>
    <w:p w14:paraId="16A01F81"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color w:val="000000"/>
          <w:kern w:val="0"/>
          <w:sz w:val="22"/>
        </w:rPr>
        <w:t xml:space="preserve"> </w:t>
      </w:r>
      <w:r w:rsidRPr="00380099">
        <w:rPr>
          <w:rFonts w:ascii="ＭＳ 明朝" w:eastAsia="ＭＳ 明朝" w:hAnsi="ＭＳ 明朝" w:cs="ＭＳ 明朝" w:hint="eastAsia"/>
          <w:color w:val="000000"/>
          <w:kern w:val="0"/>
          <w:sz w:val="22"/>
        </w:rPr>
        <w:t>【１月当たり電気使用料】</w:t>
      </w:r>
    </w:p>
    <w:p w14:paraId="17E54EDD"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p>
    <w:p w14:paraId="530F3433"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color w:val="000000"/>
          <w:kern w:val="0"/>
          <w:sz w:val="22"/>
        </w:rPr>
        <w:t xml:space="preserve">  </w:t>
      </w:r>
      <w:r w:rsidRPr="00380099">
        <w:rPr>
          <w:rFonts w:ascii="ＭＳ 明朝" w:eastAsia="ＭＳ 明朝" w:hAnsi="ＭＳ 明朝" w:cs="ＭＳ 明朝" w:hint="eastAsia"/>
          <w:color w:val="000000"/>
          <w:kern w:val="0"/>
          <w:sz w:val="22"/>
        </w:rPr>
        <w:t>（定格消費電力</w:t>
      </w:r>
      <w:r w:rsidRPr="00380099">
        <w:rPr>
          <w:rFonts w:ascii="ＭＳ 明朝" w:eastAsia="ＭＳ 明朝" w:hAnsi="ＭＳ 明朝" w:cs="ＭＳ 明朝"/>
          <w:color w:val="000000"/>
          <w:kern w:val="0"/>
          <w:sz w:val="22"/>
        </w:rPr>
        <w:t>[kw]</w:t>
      </w:r>
      <w:r w:rsidRPr="00380099">
        <w:rPr>
          <w:rFonts w:ascii="ＭＳ 明朝" w:eastAsia="ＭＳ 明朝" w:hAnsi="ＭＳ 明朝" w:cs="ＭＳ 明朝" w:hint="eastAsia"/>
          <w:color w:val="000000"/>
          <w:kern w:val="0"/>
          <w:sz w:val="22"/>
        </w:rPr>
        <w:t>＋電熱装置定格消費電力</w:t>
      </w:r>
      <w:r w:rsidRPr="00380099">
        <w:rPr>
          <w:rFonts w:ascii="ＭＳ 明朝" w:eastAsia="ＭＳ 明朝" w:hAnsi="ＭＳ 明朝" w:cs="ＭＳ 明朝"/>
          <w:color w:val="000000"/>
          <w:kern w:val="0"/>
          <w:sz w:val="22"/>
        </w:rPr>
        <w:t>[kw]</w:t>
      </w:r>
      <w:r w:rsidRPr="00380099">
        <w:rPr>
          <w:rFonts w:ascii="ＭＳ 明朝" w:eastAsia="ＭＳ 明朝" w:hAnsi="ＭＳ 明朝" w:cs="ＭＳ 明朝" w:hint="eastAsia"/>
          <w:color w:val="000000"/>
          <w:kern w:val="0"/>
          <w:sz w:val="22"/>
        </w:rPr>
        <w:t>）×</w:t>
      </w:r>
      <w:r w:rsidRPr="00380099">
        <w:rPr>
          <w:rFonts w:ascii="ＭＳ 明朝" w:eastAsia="ＭＳ 明朝" w:hAnsi="ＭＳ 明朝" w:cs="ＭＳ 明朝"/>
          <w:color w:val="000000"/>
          <w:kern w:val="0"/>
          <w:sz w:val="22"/>
        </w:rPr>
        <w:t>0.25</w:t>
      </w:r>
      <w:r w:rsidRPr="00380099">
        <w:rPr>
          <w:rFonts w:ascii="ＭＳ 明朝" w:eastAsia="ＭＳ 明朝" w:hAnsi="ＭＳ 明朝" w:cs="ＭＳ 明朝" w:hint="eastAsia"/>
          <w:color w:val="000000"/>
          <w:kern w:val="0"/>
          <w:sz w:val="22"/>
        </w:rPr>
        <w:t>×</w:t>
      </w:r>
      <w:r w:rsidRPr="00380099">
        <w:rPr>
          <w:rFonts w:ascii="ＭＳ 明朝" w:eastAsia="ＭＳ 明朝" w:hAnsi="ＭＳ 明朝" w:cs="ＭＳ 明朝"/>
          <w:color w:val="000000"/>
          <w:kern w:val="0"/>
          <w:sz w:val="22"/>
        </w:rPr>
        <w:t>365</w:t>
      </w:r>
      <w:r w:rsidRPr="00380099">
        <w:rPr>
          <w:rFonts w:ascii="ＭＳ 明朝" w:eastAsia="ＭＳ 明朝" w:hAnsi="ＭＳ 明朝" w:cs="ＭＳ 明朝" w:hint="eastAsia"/>
          <w:color w:val="000000"/>
          <w:kern w:val="0"/>
          <w:sz w:val="22"/>
        </w:rPr>
        <w:t>日×</w:t>
      </w:r>
      <w:r w:rsidRPr="00380099">
        <w:rPr>
          <w:rFonts w:ascii="ＭＳ 明朝" w:eastAsia="ＭＳ 明朝" w:hAnsi="ＭＳ 明朝" w:cs="ＭＳ 明朝"/>
          <w:color w:val="000000"/>
          <w:kern w:val="0"/>
          <w:sz w:val="22"/>
        </w:rPr>
        <w:t>24</w:t>
      </w:r>
      <w:r w:rsidRPr="00380099">
        <w:rPr>
          <w:rFonts w:ascii="ＭＳ 明朝" w:eastAsia="ＭＳ 明朝" w:hAnsi="ＭＳ 明朝" w:cs="ＭＳ 明朝" w:hint="eastAsia"/>
          <w:color w:val="000000"/>
          <w:kern w:val="0"/>
          <w:sz w:val="22"/>
        </w:rPr>
        <w:t>時間</w:t>
      </w:r>
    </w:p>
    <w:p w14:paraId="0952600C"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hint="eastAsia"/>
          <w:color w:val="000000"/>
          <w:kern w:val="0"/>
          <w:sz w:val="22"/>
        </w:rPr>
        <w:t xml:space="preserve">　　</w:t>
      </w:r>
      <w:r w:rsidRPr="00380099">
        <w:rPr>
          <w:rFonts w:ascii="ＭＳ 明朝" w:eastAsia="ＭＳ 明朝" w:hAnsi="ＭＳ 明朝" w:cs="ＭＳ 明朝"/>
          <w:color w:val="000000"/>
          <w:kern w:val="0"/>
          <w:sz w:val="22"/>
        </w:rPr>
        <w:t xml:space="preserve"> </w:t>
      </w:r>
      <w:r w:rsidRPr="00380099">
        <w:rPr>
          <w:rFonts w:ascii="ＭＳ 明朝" w:eastAsia="ＭＳ 明朝" w:hAnsi="ＭＳ 明朝" w:cs="ＭＳ 明朝" w:hint="eastAsia"/>
          <w:color w:val="000000"/>
          <w:kern w:val="0"/>
          <w:sz w:val="22"/>
        </w:rPr>
        <w:t>×電気料金単価÷</w:t>
      </w:r>
      <w:r w:rsidRPr="00380099">
        <w:rPr>
          <w:rFonts w:ascii="ＭＳ 明朝" w:eastAsia="ＭＳ 明朝" w:hAnsi="ＭＳ 明朝" w:cs="ＭＳ 明朝"/>
          <w:color w:val="000000"/>
          <w:kern w:val="0"/>
          <w:sz w:val="22"/>
        </w:rPr>
        <w:t>12</w:t>
      </w:r>
      <w:r w:rsidRPr="00380099">
        <w:rPr>
          <w:rFonts w:ascii="ＭＳ 明朝" w:eastAsia="ＭＳ 明朝" w:hAnsi="ＭＳ 明朝" w:cs="ＭＳ 明朝" w:hint="eastAsia"/>
          <w:color w:val="000000"/>
          <w:kern w:val="0"/>
          <w:sz w:val="22"/>
        </w:rPr>
        <w:t>月（１円未満切り捨て）</w:t>
      </w:r>
    </w:p>
    <w:p w14:paraId="383B65D5" w14:textId="77777777" w:rsidR="00EA4C98" w:rsidRDefault="00EA4C98" w:rsidP="00440ECD">
      <w:pPr>
        <w:overflowPunct w:val="0"/>
        <w:spacing w:line="300" w:lineRule="exact"/>
        <w:textAlignment w:val="baseline"/>
        <w:rPr>
          <w:rFonts w:ascii="ＭＳ 明朝" w:eastAsia="ＭＳ 明朝" w:hAnsi="ＭＳ 明朝" w:cs="ＭＳ 明朝"/>
          <w:color w:val="000000"/>
          <w:kern w:val="0"/>
          <w:sz w:val="22"/>
        </w:rPr>
      </w:pPr>
    </w:p>
    <w:p w14:paraId="59BE5C11" w14:textId="77777777" w:rsidR="00380099" w:rsidRPr="00380099" w:rsidRDefault="00380099" w:rsidP="00440ECD">
      <w:pPr>
        <w:overflowPunct w:val="0"/>
        <w:spacing w:line="300" w:lineRule="exact"/>
        <w:textAlignment w:val="baseline"/>
        <w:rPr>
          <w:rFonts w:ascii="ＭＳ 明朝" w:eastAsia="ＭＳ 明朝" w:hAnsi="Times New Roman" w:cs="Times New Roman"/>
          <w:color w:val="000000"/>
          <w:kern w:val="0"/>
          <w:sz w:val="22"/>
        </w:rPr>
      </w:pPr>
      <w:r w:rsidRPr="00380099">
        <w:rPr>
          <w:rFonts w:ascii="ＭＳ 明朝" w:eastAsia="ＭＳ 明朝" w:hAnsi="ＭＳ 明朝" w:cs="ＭＳ 明朝"/>
          <w:color w:val="000000"/>
          <w:kern w:val="0"/>
          <w:sz w:val="22"/>
        </w:rPr>
        <w:t xml:space="preserve">       </w:t>
      </w:r>
      <w:r w:rsidRPr="00380099">
        <w:rPr>
          <w:rFonts w:ascii="ＭＳ 明朝" w:eastAsia="ＭＳ 明朝" w:hAnsi="ＭＳ 明朝" w:cs="ＭＳ 明朝" w:hint="eastAsia"/>
          <w:color w:val="000000"/>
          <w:kern w:val="0"/>
          <w:sz w:val="22"/>
        </w:rPr>
        <w:t>※</w:t>
      </w:r>
      <w:r w:rsidRPr="00380099">
        <w:rPr>
          <w:rFonts w:ascii="ＭＳ 明朝" w:eastAsia="ＭＳ 明朝" w:hAnsi="ＭＳ 明朝" w:cs="ＭＳ 明朝"/>
          <w:color w:val="000000"/>
          <w:kern w:val="0"/>
          <w:sz w:val="22"/>
        </w:rPr>
        <w:t xml:space="preserve"> </w:t>
      </w:r>
      <w:r w:rsidRPr="00380099">
        <w:rPr>
          <w:rFonts w:ascii="ＭＳ 明朝" w:eastAsia="ＭＳ 明朝" w:hAnsi="ＭＳ 明朝" w:cs="ＭＳ 明朝" w:hint="eastAsia"/>
          <w:color w:val="000000"/>
          <w:kern w:val="0"/>
          <w:sz w:val="22"/>
        </w:rPr>
        <w:t>電気料金単価は、電力会社の料金単価表に基づき、毎年度県が定める。</w:t>
      </w:r>
    </w:p>
    <w:p w14:paraId="76DEE126" w14:textId="788A851D" w:rsidR="00380099" w:rsidRDefault="00380099" w:rsidP="00440ECD">
      <w:pPr>
        <w:overflowPunct w:val="0"/>
        <w:spacing w:line="300" w:lineRule="exact"/>
        <w:textAlignment w:val="baseline"/>
        <w:rPr>
          <w:rFonts w:ascii="ＭＳ 明朝" w:eastAsia="ＭＳ 明朝" w:hAnsi="ＭＳ 明朝" w:cs="ＭＳ 明朝"/>
          <w:color w:val="000000"/>
          <w:kern w:val="0"/>
          <w:sz w:val="22"/>
        </w:rPr>
      </w:pPr>
      <w:r w:rsidRPr="00380099">
        <w:rPr>
          <w:rFonts w:ascii="ＭＳ 明朝" w:eastAsia="ＭＳ 明朝" w:hAnsi="ＭＳ 明朝" w:cs="ＭＳ 明朝" w:hint="eastAsia"/>
          <w:color w:val="000000"/>
          <w:kern w:val="0"/>
          <w:sz w:val="22"/>
        </w:rPr>
        <w:t xml:space="preserve">　　　　　（</w:t>
      </w:r>
      <w:r w:rsidRPr="00380099">
        <w:rPr>
          <w:rFonts w:ascii="ＭＳ 明朝" w:eastAsia="ＭＳ 明朝" w:hAnsi="ＭＳ 明朝" w:cs="ＭＳ 明朝"/>
          <w:color w:val="000000"/>
          <w:kern w:val="0"/>
          <w:sz w:val="22"/>
        </w:rPr>
        <w:t>R</w:t>
      </w:r>
      <w:r w:rsidR="00C62FC2">
        <w:rPr>
          <w:rFonts w:ascii="ＭＳ 明朝" w:eastAsia="ＭＳ 明朝" w:hAnsi="ＭＳ 明朝" w:cs="ＭＳ 明朝" w:hint="eastAsia"/>
          <w:color w:val="000000"/>
          <w:kern w:val="0"/>
          <w:sz w:val="22"/>
        </w:rPr>
        <w:t>7</w:t>
      </w:r>
      <w:r w:rsidRPr="00380099">
        <w:rPr>
          <w:rFonts w:ascii="ＭＳ 明朝" w:eastAsia="ＭＳ 明朝" w:hAnsi="ＭＳ 明朝" w:cs="ＭＳ 明朝"/>
          <w:color w:val="000000"/>
          <w:kern w:val="0"/>
          <w:sz w:val="22"/>
        </w:rPr>
        <w:t>.</w:t>
      </w:r>
      <w:r w:rsidR="00C62FC2">
        <w:rPr>
          <w:rFonts w:ascii="ＭＳ 明朝" w:eastAsia="ＭＳ 明朝" w:hAnsi="ＭＳ 明朝" w:cs="ＭＳ 明朝" w:hint="eastAsia"/>
          <w:color w:val="000000"/>
          <w:kern w:val="0"/>
          <w:sz w:val="22"/>
        </w:rPr>
        <w:t>12</w:t>
      </w:r>
      <w:r w:rsidRPr="00380099">
        <w:rPr>
          <w:rFonts w:ascii="ＭＳ 明朝" w:eastAsia="ＭＳ 明朝" w:hAnsi="ＭＳ 明朝" w:cs="ＭＳ 明朝" w:hint="eastAsia"/>
          <w:color w:val="000000"/>
          <w:kern w:val="0"/>
          <w:sz w:val="22"/>
        </w:rPr>
        <w:t>月現在の算定単価は、</w:t>
      </w:r>
      <w:r w:rsidR="002053A9">
        <w:rPr>
          <w:rFonts w:ascii="ＭＳ 明朝" w:eastAsia="ＭＳ 明朝" w:hAnsi="ＭＳ 明朝" w:cs="ＭＳ 明朝" w:hint="eastAsia"/>
          <w:color w:val="000000"/>
          <w:kern w:val="0"/>
          <w:sz w:val="22"/>
        </w:rPr>
        <w:t>２１．０</w:t>
      </w:r>
      <w:r w:rsidRPr="00380099">
        <w:rPr>
          <w:rFonts w:ascii="ＭＳ 明朝" w:eastAsia="ＭＳ 明朝" w:hAnsi="ＭＳ 明朝" w:cs="ＭＳ 明朝" w:hint="eastAsia"/>
          <w:color w:val="000000"/>
          <w:kern w:val="0"/>
          <w:sz w:val="22"/>
        </w:rPr>
        <w:t>円）</w:t>
      </w:r>
    </w:p>
    <w:p w14:paraId="5F705B00" w14:textId="77777777" w:rsidR="00A04D03" w:rsidRPr="00380099" w:rsidRDefault="00A04D03" w:rsidP="00440ECD">
      <w:pPr>
        <w:overflowPunct w:val="0"/>
        <w:spacing w:line="300" w:lineRule="exact"/>
        <w:textAlignment w:val="baseline"/>
        <w:rPr>
          <w:rFonts w:ascii="ＭＳ 明朝" w:eastAsia="ＭＳ 明朝" w:hAnsi="Times New Roman" w:cs="Times New Roman"/>
          <w:color w:val="000000"/>
          <w:kern w:val="0"/>
          <w:sz w:val="22"/>
        </w:rPr>
      </w:pPr>
    </w:p>
    <w:sectPr w:rsidR="00A04D03" w:rsidRPr="00380099" w:rsidSect="00B376E6">
      <w:footnotePr>
        <w:numFmt w:val="decimalFullWidth"/>
      </w:footnotePr>
      <w:pgSz w:w="11906" w:h="16838" w:code="9"/>
      <w:pgMar w:top="1701" w:right="1418" w:bottom="1418" w:left="1418" w:header="720" w:footer="720" w:gutter="0"/>
      <w:pgNumType w:start="1"/>
      <w:cols w:space="720"/>
      <w:noEndnote/>
      <w:titlePg/>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00B2B" w14:textId="77777777" w:rsidR="00C94B4F" w:rsidRDefault="00C94B4F" w:rsidP="00B376E6">
      <w:r>
        <w:separator/>
      </w:r>
    </w:p>
  </w:endnote>
  <w:endnote w:type="continuationSeparator" w:id="0">
    <w:p w14:paraId="0225974F" w14:textId="77777777" w:rsidR="00C94B4F" w:rsidRDefault="00C94B4F" w:rsidP="00B3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9772" w14:textId="77777777" w:rsidR="00C94B4F" w:rsidRDefault="00C94B4F" w:rsidP="00B376E6">
      <w:r>
        <w:separator/>
      </w:r>
    </w:p>
  </w:footnote>
  <w:footnote w:type="continuationSeparator" w:id="0">
    <w:p w14:paraId="5F237A22" w14:textId="77777777" w:rsidR="00C94B4F" w:rsidRDefault="00C94B4F" w:rsidP="00B37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099"/>
    <w:rsid w:val="001F6799"/>
    <w:rsid w:val="002021C2"/>
    <w:rsid w:val="002053A9"/>
    <w:rsid w:val="002447A6"/>
    <w:rsid w:val="002A66A9"/>
    <w:rsid w:val="002F1887"/>
    <w:rsid w:val="0036508D"/>
    <w:rsid w:val="00380099"/>
    <w:rsid w:val="00410D66"/>
    <w:rsid w:val="004313E1"/>
    <w:rsid w:val="00440ECD"/>
    <w:rsid w:val="004872E2"/>
    <w:rsid w:val="005A4297"/>
    <w:rsid w:val="006C5BEC"/>
    <w:rsid w:val="00773F4B"/>
    <w:rsid w:val="00780F94"/>
    <w:rsid w:val="008672B6"/>
    <w:rsid w:val="00894101"/>
    <w:rsid w:val="008D7829"/>
    <w:rsid w:val="00925F5A"/>
    <w:rsid w:val="00942713"/>
    <w:rsid w:val="00A04D03"/>
    <w:rsid w:val="00A74B9E"/>
    <w:rsid w:val="00AB363F"/>
    <w:rsid w:val="00AB5705"/>
    <w:rsid w:val="00B376E6"/>
    <w:rsid w:val="00B77A36"/>
    <w:rsid w:val="00C03837"/>
    <w:rsid w:val="00C62FC2"/>
    <w:rsid w:val="00C94B4F"/>
    <w:rsid w:val="00D14711"/>
    <w:rsid w:val="00D43C9D"/>
    <w:rsid w:val="00EA4A09"/>
    <w:rsid w:val="00EA4C98"/>
    <w:rsid w:val="00EA5C46"/>
    <w:rsid w:val="00EB6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648F6E"/>
  <w15:chartTrackingRefBased/>
  <w15:docId w15:val="{D4209D8D-0743-4236-A672-A0C53579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6E6"/>
    <w:pPr>
      <w:tabs>
        <w:tab w:val="center" w:pos="4252"/>
        <w:tab w:val="right" w:pos="8504"/>
      </w:tabs>
      <w:snapToGrid w:val="0"/>
    </w:pPr>
  </w:style>
  <w:style w:type="character" w:customStyle="1" w:styleId="a4">
    <w:name w:val="ヘッダー (文字)"/>
    <w:basedOn w:val="a0"/>
    <w:link w:val="a3"/>
    <w:uiPriority w:val="99"/>
    <w:rsid w:val="00B376E6"/>
  </w:style>
  <w:style w:type="paragraph" w:styleId="a5">
    <w:name w:val="footer"/>
    <w:basedOn w:val="a"/>
    <w:link w:val="a6"/>
    <w:uiPriority w:val="99"/>
    <w:unhideWhenUsed/>
    <w:rsid w:val="00B376E6"/>
    <w:pPr>
      <w:tabs>
        <w:tab w:val="center" w:pos="4252"/>
        <w:tab w:val="right" w:pos="8504"/>
      </w:tabs>
      <w:snapToGrid w:val="0"/>
    </w:pPr>
  </w:style>
  <w:style w:type="character" w:customStyle="1" w:styleId="a6">
    <w:name w:val="フッター (文字)"/>
    <w:basedOn w:val="a0"/>
    <w:link w:val="a5"/>
    <w:uiPriority w:val="99"/>
    <w:rsid w:val="00B376E6"/>
  </w:style>
  <w:style w:type="paragraph" w:styleId="Web">
    <w:name w:val="Normal (Web)"/>
    <w:basedOn w:val="a"/>
    <w:uiPriority w:val="99"/>
    <w:semiHidden/>
    <w:unhideWhenUsed/>
    <w:rsid w:val="00B376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1D7AA-83D9-467C-836D-9F2D8E4E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359</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藤森　百合子</dc:creator>
  <cp:keywords/>
  <dc:description/>
  <cp:lastModifiedBy>島根県長澤　正高</cp:lastModifiedBy>
  <cp:revision>7</cp:revision>
  <dcterms:created xsi:type="dcterms:W3CDTF">2025-11-27T08:06:00Z</dcterms:created>
  <dcterms:modified xsi:type="dcterms:W3CDTF">2025-12-16T04:31:00Z</dcterms:modified>
</cp:coreProperties>
</file>